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7F" w:rsidRPr="008A1F7F" w:rsidRDefault="008A1F7F" w:rsidP="008A1F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</w:pPr>
      <w:r w:rsidRPr="008A1F7F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  <w:t>О</w:t>
      </w:r>
      <w:bookmarkStart w:id="0" w:name="_GoBack"/>
      <w:bookmarkEnd w:id="0"/>
      <w:r w:rsidRPr="008A1F7F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uk-UA"/>
        </w:rPr>
        <w:t>БГРУНТУВАННЯ ТЕХНІЧНИХ ТА ЯКІСНИХ ХАРАКТЕРИСТИК ПРЕДМЕТА ЗАКУПІВЛІ, ЙОГО ОЧІКУВАНОЇ ВАРТОСТІ ТА АБО РОЗМІРУ БЮДЖЕТНОГО ПРИЗНАЧЕННЯ ЩОДО ПЕРЕГОВОРНОЇ ПРОЦЕДУРИ ЩОДО ЗАКУПIВЛІ</w:t>
      </w:r>
    </w:p>
    <w:p w:rsidR="008A1F7F" w:rsidRDefault="008A1F7F" w:rsidP="00234AF7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</w:pPr>
    </w:p>
    <w:p w:rsidR="00234AF7" w:rsidRPr="00DD624F" w:rsidRDefault="0079626E" w:rsidP="00DD624F">
      <w:pPr>
        <w:pStyle w:val="rvps2"/>
        <w:shd w:val="clear" w:color="auto" w:fill="FFFFFF" w:themeFill="background1"/>
        <w:spacing w:before="0" w:beforeAutospacing="0" w:after="0" w:afterAutospacing="0"/>
        <w:ind w:firstLine="450"/>
        <w:jc w:val="both"/>
      </w:pPr>
      <w:r w:rsidRPr="00DD624F">
        <w:t xml:space="preserve">Відповідно до </w:t>
      </w:r>
      <w:r w:rsidR="00234AF7" w:rsidRPr="00DD624F">
        <w:t>пункту 4</w:t>
      </w:r>
      <w:r w:rsidR="00234AF7" w:rsidRPr="00DD624F">
        <w:rPr>
          <w:vertAlign w:val="superscript"/>
        </w:rPr>
        <w:t>1</w:t>
      </w:r>
      <w:r w:rsidR="00234AF7" w:rsidRPr="00DD624F">
        <w:t xml:space="preserve"> </w:t>
      </w:r>
      <w:r w:rsidRPr="00DD624F">
        <w:t>постанови</w:t>
      </w:r>
      <w:r w:rsidR="00392CC7" w:rsidRPr="00DD624F">
        <w:t xml:space="preserve"> Кабінету Міністрів України від 11.10.2016 р. № 710 «Про ефективне використання бюджетних коштів» та змін, які внесені постановою Кабінетів Міністрів України від 16.12.2020 р. № 1266 </w:t>
      </w:r>
      <w:r w:rsidR="00866B3F" w:rsidRPr="00DD624F">
        <w:t xml:space="preserve"> </w:t>
      </w:r>
      <w:r w:rsidR="00234AF7" w:rsidRPr="00DD624F">
        <w:t>г</w:t>
      </w:r>
      <w:r w:rsidR="00866B3F" w:rsidRPr="00DD624F">
        <w:t>оловним розпорядникам бюджетних коштів (розпорядникам бюджетних коштів нижчого рівня), суб’єктам господарювання державного сектору економіки з метою прозорого, ефективного та раціонального використання коштів забезпечити:</w:t>
      </w:r>
      <w:bookmarkStart w:id="1" w:name="n152"/>
      <w:bookmarkEnd w:id="1"/>
      <w:r w:rsidR="00234AF7" w:rsidRPr="00DD624F">
        <w:t xml:space="preserve"> </w:t>
      </w:r>
    </w:p>
    <w:p w:rsidR="00866B3F" w:rsidRPr="00DD624F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</w:pPr>
      <w:r w:rsidRPr="00DD624F">
        <w:t xml:space="preserve">- </w:t>
      </w:r>
      <w:r w:rsidR="00866B3F" w:rsidRPr="00DD624F">
        <w:t>обґрунтування технічних та якісних характеристик предмета закупівлі, розміру бюджетного призначення, очікуваної вартості предмета закупівлі;</w:t>
      </w:r>
    </w:p>
    <w:p w:rsidR="00866B3F" w:rsidRPr="00DD624F" w:rsidRDefault="008A1F7F" w:rsidP="00DD624F">
      <w:pPr>
        <w:pStyle w:val="rvps2"/>
        <w:shd w:val="clear" w:color="auto" w:fill="FFFFFF" w:themeFill="background1"/>
        <w:spacing w:before="0" w:beforeAutospacing="0" w:after="0" w:afterAutospacing="0"/>
        <w:jc w:val="both"/>
        <w:rPr>
          <w:color w:val="333333"/>
        </w:rPr>
      </w:pPr>
      <w:bookmarkStart w:id="2" w:name="n153"/>
      <w:bookmarkEnd w:id="2"/>
      <w:r w:rsidRPr="00DD624F">
        <w:t xml:space="preserve">- </w:t>
      </w:r>
      <w:r w:rsidR="00866B3F" w:rsidRPr="00DD624F">
        <w:t>оприлюднення обґрунтування 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веб-сайті (або на офіційному веб-сайті головного розпорядника бюджетних коштів, суб’єкта управління об’єктами державної власності, що здійснює функції з управління суб’єктом господарювання державного сектору економіки) протягом п’яти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</w:t>
      </w:r>
      <w:r w:rsidR="00866B3F" w:rsidRPr="00DD624F">
        <w:rPr>
          <w:color w:val="333333"/>
        </w:rPr>
        <w:t>.</w:t>
      </w:r>
    </w:p>
    <w:p w:rsidR="007C49EB" w:rsidRPr="001E2291" w:rsidRDefault="000C2020" w:rsidP="001E2291">
      <w:pPr>
        <w:numPr>
          <w:ilvl w:val="5"/>
          <w:numId w:val="2"/>
        </w:numPr>
        <w:suppressAutoHyphens/>
        <w:spacing w:after="0" w:line="100" w:lineRule="atLeast"/>
        <w:ind w:left="4" w:hanging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B0648" w:rsidRPr="00DD624F">
        <w:rPr>
          <w:rFonts w:ascii="Times New Roman" w:hAnsi="Times New Roman" w:cs="Times New Roman"/>
          <w:sz w:val="24"/>
          <w:szCs w:val="24"/>
        </w:rPr>
        <w:t>.</w:t>
      </w:r>
      <w:r w:rsidR="009201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B0648" w:rsidRPr="00DD624F">
        <w:rPr>
          <w:rFonts w:ascii="Times New Roman" w:hAnsi="Times New Roman" w:cs="Times New Roman"/>
          <w:sz w:val="24"/>
          <w:szCs w:val="24"/>
        </w:rPr>
        <w:t>.202</w:t>
      </w:r>
      <w:r w:rsidR="00D42760">
        <w:rPr>
          <w:rFonts w:ascii="Times New Roman" w:hAnsi="Times New Roman" w:cs="Times New Roman"/>
          <w:sz w:val="24"/>
          <w:szCs w:val="24"/>
        </w:rPr>
        <w:t>2</w:t>
      </w:r>
      <w:r w:rsidR="005B0648" w:rsidRPr="00DD624F">
        <w:rPr>
          <w:rFonts w:ascii="Times New Roman" w:hAnsi="Times New Roman" w:cs="Times New Roman"/>
          <w:sz w:val="24"/>
          <w:szCs w:val="24"/>
        </w:rPr>
        <w:t xml:space="preserve"> р. було оприлюднено оголошення </w:t>
      </w:r>
      <w:hyperlink r:id="rId6" w:tooltip="UA-2021-01-15-002548-a" w:history="1">
        <w:r w:rsidR="00632534" w:rsidRPr="00CE74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UA-202</w:t>
        </w:r>
        <w:r w:rsidR="00D42760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2</w:t>
        </w:r>
        <w:r w:rsidR="00632534" w:rsidRPr="00CE74E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-</w:t>
        </w:r>
        <w:r w:rsidR="006D7DB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12</w:t>
        </w:r>
        <w:r w:rsidR="0092018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-</w:t>
        </w:r>
        <w:r w:rsidR="006D7DB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28-012934-а</w:t>
        </w:r>
      </w:hyperlink>
      <w:r w:rsidR="00CE74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B0648" w:rsidRPr="00DD624F">
        <w:rPr>
          <w:rFonts w:ascii="Times New Roman" w:hAnsi="Times New Roman" w:cs="Times New Roman"/>
          <w:sz w:val="24"/>
          <w:szCs w:val="24"/>
        </w:rPr>
        <w:t xml:space="preserve">про проведення відкритих торгів для </w:t>
      </w:r>
      <w:r w:rsidR="005B0648" w:rsidRPr="00034194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6D7DBB">
        <w:rPr>
          <w:rFonts w:ascii="Times New Roman" w:hAnsi="Times New Roman" w:cs="Times New Roman"/>
          <w:color w:val="000000"/>
          <w:sz w:val="24"/>
          <w:szCs w:val="24"/>
        </w:rPr>
        <w:t xml:space="preserve">масло вершкового, код ДК 021:2015 – 15530000-2 – вершкове масло на 2023 рік </w:t>
      </w:r>
      <w:r w:rsidR="004B65E6" w:rsidRPr="001E2291">
        <w:rPr>
          <w:rFonts w:ascii="Times New Roman" w:hAnsi="Times New Roman" w:cs="Times New Roman"/>
          <w:sz w:val="24"/>
          <w:szCs w:val="24"/>
        </w:rPr>
        <w:t>очікуван</w:t>
      </w:r>
      <w:r w:rsidR="006D7DBB">
        <w:rPr>
          <w:rFonts w:ascii="Times New Roman" w:hAnsi="Times New Roman" w:cs="Times New Roman"/>
          <w:sz w:val="24"/>
          <w:szCs w:val="24"/>
        </w:rPr>
        <w:t>ою</w:t>
      </w:r>
      <w:r w:rsidR="004B65E6" w:rsidRPr="001E2291">
        <w:rPr>
          <w:rFonts w:ascii="Times New Roman" w:hAnsi="Times New Roman" w:cs="Times New Roman"/>
          <w:sz w:val="24"/>
          <w:szCs w:val="24"/>
        </w:rPr>
        <w:t xml:space="preserve"> вартіст</w:t>
      </w:r>
      <w:r w:rsidR="006D7DBB">
        <w:rPr>
          <w:rFonts w:ascii="Times New Roman" w:hAnsi="Times New Roman" w:cs="Times New Roman"/>
          <w:sz w:val="24"/>
          <w:szCs w:val="24"/>
        </w:rPr>
        <w:t>ю</w:t>
      </w:r>
      <w:r w:rsidR="004B65E6" w:rsidRPr="001E2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252000</w:t>
      </w:r>
      <w:r w:rsidR="00920182">
        <w:rPr>
          <w:rFonts w:ascii="Times New Roman" w:hAnsi="Times New Roman" w:cs="Times New Roman"/>
          <w:sz w:val="24"/>
          <w:szCs w:val="24"/>
        </w:rPr>
        <w:t>,00</w:t>
      </w:r>
      <w:r w:rsidR="00DD624F" w:rsidRPr="001E2291">
        <w:rPr>
          <w:rFonts w:ascii="Times New Roman" w:hAnsi="Times New Roman" w:cs="Times New Roman"/>
          <w:sz w:val="24"/>
          <w:szCs w:val="24"/>
        </w:rPr>
        <w:t xml:space="preserve"> грн..</w:t>
      </w:r>
    </w:p>
    <w:p w:rsidR="005B60FD" w:rsidRPr="00CE74EB" w:rsidRDefault="00E51B2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4EB">
        <w:rPr>
          <w:rFonts w:ascii="Times New Roman" w:hAnsi="Times New Roman" w:cs="Times New Roman"/>
          <w:sz w:val="24"/>
          <w:szCs w:val="24"/>
        </w:rPr>
        <w:t>Відповідно до оголошення про проведення конкурентної процедури відкритих торгів</w:t>
      </w:r>
      <w:r w:rsidR="00976340" w:rsidRPr="00CE74EB">
        <w:rPr>
          <w:rFonts w:ascii="Times New Roman" w:hAnsi="Times New Roman" w:cs="Times New Roman"/>
          <w:sz w:val="24"/>
          <w:szCs w:val="24"/>
        </w:rPr>
        <w:t xml:space="preserve"> </w:t>
      </w:r>
      <w:r w:rsidR="00976340" w:rsidRPr="00034194">
        <w:rPr>
          <w:rFonts w:ascii="Times New Roman" w:hAnsi="Times New Roman" w:cs="Times New Roman"/>
          <w:sz w:val="24"/>
          <w:szCs w:val="24"/>
        </w:rPr>
        <w:t xml:space="preserve">необхідно </w:t>
      </w:r>
      <w:r w:rsidR="00034194">
        <w:rPr>
          <w:rFonts w:ascii="Times New Roman" w:hAnsi="Times New Roman" w:cs="Times New Roman"/>
          <w:sz w:val="24"/>
          <w:szCs w:val="24"/>
        </w:rPr>
        <w:t xml:space="preserve">закупити </w:t>
      </w:r>
      <w:r w:rsidR="006D7DBB">
        <w:rPr>
          <w:rFonts w:ascii="Times New Roman" w:hAnsi="Times New Roman" w:cs="Times New Roman"/>
          <w:sz w:val="24"/>
          <w:szCs w:val="24"/>
        </w:rPr>
        <w:t>масло вершкове 72,5 – 73 % в пачках по 200 гр.</w:t>
      </w:r>
      <w:r w:rsidR="00711BDC">
        <w:rPr>
          <w:rFonts w:ascii="Times New Roman" w:hAnsi="Times New Roman" w:cs="Times New Roman"/>
          <w:sz w:val="24"/>
          <w:szCs w:val="24"/>
        </w:rPr>
        <w:t xml:space="preserve"> </w:t>
      </w:r>
      <w:r w:rsidR="00976340" w:rsidRPr="00CE74EB">
        <w:rPr>
          <w:rFonts w:ascii="Times New Roman" w:hAnsi="Times New Roman" w:cs="Times New Roman"/>
          <w:sz w:val="24"/>
          <w:szCs w:val="24"/>
        </w:rPr>
        <w:t>в кількості</w:t>
      </w:r>
      <w:r w:rsidR="004A1AB9">
        <w:rPr>
          <w:rFonts w:ascii="Times New Roman" w:hAnsi="Times New Roman" w:cs="Times New Roman"/>
          <w:sz w:val="24"/>
          <w:szCs w:val="24"/>
        </w:rPr>
        <w:t xml:space="preserve"> </w:t>
      </w:r>
      <w:r w:rsidR="000C2020">
        <w:rPr>
          <w:rFonts w:ascii="Times New Roman" w:hAnsi="Times New Roman" w:cs="Times New Roman"/>
          <w:sz w:val="24"/>
          <w:szCs w:val="24"/>
        </w:rPr>
        <w:t>8</w:t>
      </w:r>
      <w:r w:rsidR="004A1AB9">
        <w:rPr>
          <w:rFonts w:ascii="Times New Roman" w:hAnsi="Times New Roman" w:cs="Times New Roman"/>
          <w:sz w:val="24"/>
          <w:szCs w:val="24"/>
        </w:rPr>
        <w:t>00</w:t>
      </w:r>
      <w:r w:rsidR="00976340" w:rsidRPr="00CE74EB">
        <w:rPr>
          <w:rFonts w:ascii="Times New Roman" w:hAnsi="Times New Roman" w:cs="Times New Roman"/>
          <w:sz w:val="24"/>
          <w:szCs w:val="24"/>
        </w:rPr>
        <w:t xml:space="preserve"> кг очікуваною варт</w:t>
      </w:r>
      <w:r w:rsidR="005B60FD" w:rsidRPr="00CE74EB">
        <w:rPr>
          <w:rFonts w:ascii="Times New Roman" w:hAnsi="Times New Roman" w:cs="Times New Roman"/>
          <w:sz w:val="24"/>
          <w:szCs w:val="24"/>
        </w:rPr>
        <w:t>іст</w:t>
      </w:r>
      <w:r w:rsidR="00976340" w:rsidRPr="00CE74EB">
        <w:rPr>
          <w:rFonts w:ascii="Times New Roman" w:hAnsi="Times New Roman" w:cs="Times New Roman"/>
          <w:sz w:val="24"/>
          <w:szCs w:val="24"/>
        </w:rPr>
        <w:t>ю</w:t>
      </w:r>
      <w:r w:rsidR="005B60FD" w:rsidRPr="00CE74EB">
        <w:rPr>
          <w:rFonts w:ascii="Times New Roman" w:hAnsi="Times New Roman" w:cs="Times New Roman"/>
          <w:sz w:val="24"/>
          <w:szCs w:val="24"/>
        </w:rPr>
        <w:t xml:space="preserve"> </w:t>
      </w:r>
      <w:r w:rsidR="00CF1BCC">
        <w:rPr>
          <w:rFonts w:ascii="Times New Roman" w:hAnsi="Times New Roman" w:cs="Times New Roman"/>
          <w:sz w:val="24"/>
          <w:szCs w:val="24"/>
        </w:rPr>
        <w:t>1 кг в сумі 315,00 грн.</w:t>
      </w:r>
      <w:r w:rsidR="005B60FD" w:rsidRPr="00CE74EB">
        <w:rPr>
          <w:rFonts w:ascii="Times New Roman" w:hAnsi="Times New Roman" w:cs="Times New Roman"/>
          <w:sz w:val="24"/>
          <w:szCs w:val="24"/>
        </w:rPr>
        <w:t>.</w:t>
      </w:r>
    </w:p>
    <w:p w:rsidR="00E51B2D" w:rsidRPr="004B65E6" w:rsidRDefault="005B60FD" w:rsidP="00CE74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E74EB">
        <w:rPr>
          <w:rFonts w:ascii="Times New Roman" w:hAnsi="Times New Roman" w:cs="Times New Roman"/>
          <w:sz w:val="24"/>
          <w:szCs w:val="24"/>
        </w:rPr>
        <w:t xml:space="preserve">Кількість </w:t>
      </w:r>
      <w:r w:rsidR="00CF1BCC">
        <w:rPr>
          <w:rFonts w:ascii="Times New Roman" w:hAnsi="Times New Roman" w:cs="Times New Roman"/>
          <w:sz w:val="24"/>
          <w:szCs w:val="24"/>
        </w:rPr>
        <w:t xml:space="preserve">масла вершкового </w:t>
      </w:r>
      <w:r w:rsidRPr="00CE74EB">
        <w:rPr>
          <w:rFonts w:ascii="Times New Roman" w:hAnsi="Times New Roman" w:cs="Times New Roman"/>
          <w:sz w:val="24"/>
          <w:szCs w:val="24"/>
        </w:rPr>
        <w:t xml:space="preserve">вираховувалась відповідно до норм </w:t>
      </w:r>
      <w:r w:rsidRPr="004B65E6">
        <w:rPr>
          <w:rFonts w:ascii="Times New Roman" w:hAnsi="Times New Roman" w:cs="Times New Roman"/>
          <w:sz w:val="24"/>
          <w:szCs w:val="24"/>
        </w:rPr>
        <w:t>встановлен</w:t>
      </w:r>
      <w:r w:rsidR="00CF1BCC">
        <w:rPr>
          <w:rFonts w:ascii="Times New Roman" w:hAnsi="Times New Roman" w:cs="Times New Roman"/>
          <w:sz w:val="24"/>
          <w:szCs w:val="24"/>
        </w:rPr>
        <w:t>их</w:t>
      </w:r>
      <w:r w:rsidRPr="004B65E6">
        <w:rPr>
          <w:rFonts w:ascii="Times New Roman" w:hAnsi="Times New Roman" w:cs="Times New Roman"/>
          <w:sz w:val="24"/>
          <w:szCs w:val="24"/>
        </w:rPr>
        <w:t xml:space="preserve"> на одного </w:t>
      </w:r>
      <w:r w:rsidR="00CF1BCC">
        <w:rPr>
          <w:rFonts w:ascii="Times New Roman" w:hAnsi="Times New Roman" w:cs="Times New Roman"/>
          <w:sz w:val="24"/>
          <w:szCs w:val="24"/>
        </w:rPr>
        <w:t>пацієнта</w:t>
      </w:r>
      <w:r w:rsidRPr="004B65E6">
        <w:rPr>
          <w:rFonts w:ascii="Times New Roman" w:hAnsi="Times New Roman" w:cs="Times New Roman"/>
          <w:sz w:val="24"/>
          <w:szCs w:val="24"/>
        </w:rPr>
        <w:t xml:space="preserve"> відповідно до наказу Міністерства охорони здоров’я № 931 від 29.10.2013 р.</w:t>
      </w:r>
      <w:r w:rsidR="00201CB9" w:rsidRPr="004B65E6">
        <w:rPr>
          <w:rFonts w:ascii="Times New Roman" w:hAnsi="Times New Roman" w:cs="Times New Roman"/>
          <w:sz w:val="24"/>
          <w:szCs w:val="24"/>
        </w:rPr>
        <w:t xml:space="preserve"> «</w:t>
      </w:r>
      <w:r w:rsidR="00201CB9"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 удосконалення організації лікувального харчування та роботи дієтологічної системи в Україні» де зазначені кількісні</w:t>
      </w:r>
      <w:r w:rsidR="00711B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показники </w:t>
      </w:r>
      <w:r w:rsidR="00CF1B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масла вершкового</w:t>
      </w:r>
      <w:r w:rsidR="00D16A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одного </w:t>
      </w:r>
      <w:r w:rsidR="00CF1B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пацієнта </w:t>
      </w:r>
      <w:r w:rsidR="00201CB9"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та </w:t>
      </w:r>
      <w:r w:rsidR="00CF1B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якою жирністю</w:t>
      </w:r>
      <w:r w:rsidR="00201CB9"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01CB9" w:rsidRPr="004B65E6" w:rsidRDefault="00201CB9" w:rsidP="009566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Вартість одного 1 кг </w:t>
      </w:r>
      <w:r w:rsidR="000341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711B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олока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складалась 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після проведення консультацій та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опитуван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ь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виробників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</w:t>
      </w:r>
      <w:r w:rsidR="004A1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остачальників </w:t>
      </w:r>
      <w:r w:rsidR="00987D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711B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олочної продукції</w:t>
      </w:r>
      <w:r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32534" w:rsidRP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Вінницького регіону з врахуванням 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прогнозованих </w:t>
      </w:r>
      <w:r w:rsidR="004B65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цін</w:t>
      </w:r>
      <w:r w:rsidR="00987D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</w:t>
      </w:r>
      <w:r w:rsidR="00CF1B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масло вершкове </w:t>
      </w:r>
      <w:proofErr w:type="spellStart"/>
      <w:r w:rsidR="00CF1B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жирніст</w:t>
      </w:r>
      <w:proofErr w:type="spellEnd"/>
      <w:r w:rsidR="00CF1B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72,5 - 73 %</w:t>
      </w:r>
      <w:r w:rsidR="004A1AB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Вінницькому регіоні </w:t>
      </w:r>
      <w:r w:rsidR="00987D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202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1538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році.</w:t>
      </w:r>
      <w:r w:rsidR="00D427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моніторингом проведених відкритих торгів в системі Прозоро з ідентичним товаром в Вінницькому регіоні</w:t>
      </w:r>
      <w:r w:rsidR="00D16A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F4AF0" w:rsidRPr="002F4AF0" w:rsidRDefault="002F4AF0" w:rsidP="00CE74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F4AF0" w:rsidRPr="002F4AF0" w:rsidSect="00335F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/>
        <w:bCs/>
        <w:i/>
        <w:iCs/>
        <w:sz w:val="22"/>
        <w:szCs w:val="22"/>
        <w:lang w:val="uk-UA"/>
      </w:rPr>
    </w:lvl>
  </w:abstractNum>
  <w:abstractNum w:abstractNumId="1">
    <w:nsid w:val="37213C09"/>
    <w:multiLevelType w:val="hybridMultilevel"/>
    <w:tmpl w:val="ED94F07A"/>
    <w:lvl w:ilvl="0" w:tplc="760E56D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A"/>
    <w:rsid w:val="00034194"/>
    <w:rsid w:val="00083A3A"/>
    <w:rsid w:val="000C2020"/>
    <w:rsid w:val="00153824"/>
    <w:rsid w:val="00166F55"/>
    <w:rsid w:val="001E2291"/>
    <w:rsid w:val="00201CB9"/>
    <w:rsid w:val="00234AF7"/>
    <w:rsid w:val="002744E6"/>
    <w:rsid w:val="002F4AF0"/>
    <w:rsid w:val="00335F50"/>
    <w:rsid w:val="00392CC7"/>
    <w:rsid w:val="004A1AB9"/>
    <w:rsid w:val="004B65E6"/>
    <w:rsid w:val="005A2585"/>
    <w:rsid w:val="005B0648"/>
    <w:rsid w:val="005B60FD"/>
    <w:rsid w:val="00632534"/>
    <w:rsid w:val="006D7DBB"/>
    <w:rsid w:val="00711BDC"/>
    <w:rsid w:val="0079626E"/>
    <w:rsid w:val="007C49EB"/>
    <w:rsid w:val="00866B3F"/>
    <w:rsid w:val="008A1F7F"/>
    <w:rsid w:val="00920182"/>
    <w:rsid w:val="009566AC"/>
    <w:rsid w:val="00976340"/>
    <w:rsid w:val="00987D43"/>
    <w:rsid w:val="00CE74EB"/>
    <w:rsid w:val="00CF1BCC"/>
    <w:rsid w:val="00D16A5D"/>
    <w:rsid w:val="00D42760"/>
    <w:rsid w:val="00DD624F"/>
    <w:rsid w:val="00E51B2D"/>
    <w:rsid w:val="00F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classifier-text">
    <w:name w:val="classifier-text"/>
    <w:basedOn w:val="a0"/>
    <w:rsid w:val="00034194"/>
  </w:style>
  <w:style w:type="character" w:customStyle="1" w:styleId="b-treesearch-match">
    <w:name w:val="b-tree__search-match"/>
    <w:basedOn w:val="a0"/>
    <w:rsid w:val="00034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A1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r-t">
    <w:name w:val="nr-t"/>
    <w:basedOn w:val="a0"/>
    <w:rsid w:val="00632534"/>
  </w:style>
  <w:style w:type="character" w:customStyle="1" w:styleId="defaultFontStyle">
    <w:name w:val="defaultFontStyle"/>
    <w:rsid w:val="002F4AF0"/>
    <w:rPr>
      <w:rFonts w:ascii="Arial" w:eastAsia="Times New Roman" w:hAnsi="Arial"/>
      <w:sz w:val="24"/>
    </w:rPr>
  </w:style>
  <w:style w:type="character" w:customStyle="1" w:styleId="classifier-text">
    <w:name w:val="classifier-text"/>
    <w:basedOn w:val="a0"/>
    <w:rsid w:val="00034194"/>
  </w:style>
  <w:style w:type="character" w:customStyle="1" w:styleId="b-treesearch-match">
    <w:name w:val="b-tree__search-match"/>
    <w:basedOn w:val="a0"/>
    <w:rsid w:val="0003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produkti-harchuvannya/UA-2021-01-15-002548-a-xli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2021-01-20T06:09:00Z</dcterms:created>
  <dcterms:modified xsi:type="dcterms:W3CDTF">2022-12-29T07:59:00Z</dcterms:modified>
</cp:coreProperties>
</file>