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8408E7" w:rsidRDefault="008A1F7F" w:rsidP="00AE290D">
      <w:pPr>
        <w:shd w:val="clear" w:color="auto" w:fill="FFFFFF" w:themeFill="background1"/>
        <w:spacing w:after="0" w:line="240" w:lineRule="auto"/>
        <w:jc w:val="center"/>
        <w:outlineLvl w:val="0"/>
        <w:rPr>
          <w:rFonts w:ascii="Times New Roman" w:eastAsia="Times New Roman" w:hAnsi="Times New Roman" w:cs="Times New Roman"/>
          <w:bCs/>
          <w:caps/>
          <w:kern w:val="36"/>
          <w:sz w:val="24"/>
          <w:szCs w:val="24"/>
          <w:lang w:eastAsia="uk-UA"/>
        </w:rPr>
      </w:pPr>
      <w:r w:rsidRPr="008408E7">
        <w:rPr>
          <w:rFonts w:ascii="Times New Roman" w:eastAsia="Times New Roman" w:hAnsi="Times New Roman" w:cs="Times New Roman"/>
          <w:bCs/>
          <w:caps/>
          <w:kern w:val="36"/>
          <w:sz w:val="24"/>
          <w:szCs w:val="24"/>
          <w:lang w:eastAsia="uk-UA"/>
        </w:rPr>
        <w:t xml:space="preserve">ОБГРУНТУВАННЯ ТЕХНІЧНИХ ТА ЯКІСНИХ ХАРАКТЕРИСТИК ПРЕДМЕТА ЗАКУПІВЛІ, ЙОГО ОЧІКУВАНОЇ ВАРТОСТІ </w:t>
      </w:r>
    </w:p>
    <w:p w:rsidR="008A1F7F" w:rsidRPr="008408E7" w:rsidRDefault="008A1F7F" w:rsidP="00AE290D">
      <w:pPr>
        <w:pStyle w:val="rvps2"/>
        <w:shd w:val="clear" w:color="auto" w:fill="FFFFFF" w:themeFill="background1"/>
        <w:spacing w:before="0" w:beforeAutospacing="0" w:after="0" w:afterAutospacing="0"/>
        <w:ind w:firstLine="450"/>
        <w:jc w:val="both"/>
      </w:pPr>
    </w:p>
    <w:p w:rsidR="00234AF7" w:rsidRPr="008408E7" w:rsidRDefault="0079626E" w:rsidP="00AE290D">
      <w:pPr>
        <w:pStyle w:val="rvps2"/>
        <w:shd w:val="clear" w:color="auto" w:fill="FFFFFF" w:themeFill="background1"/>
        <w:spacing w:before="0" w:beforeAutospacing="0" w:after="0" w:afterAutospacing="0"/>
        <w:ind w:firstLine="450"/>
        <w:jc w:val="both"/>
      </w:pPr>
      <w:r w:rsidRPr="008408E7">
        <w:t xml:space="preserve">Відповідно до </w:t>
      </w:r>
      <w:r w:rsidR="00234AF7" w:rsidRPr="008408E7">
        <w:t>пункту 4</w:t>
      </w:r>
      <w:r w:rsidR="00234AF7" w:rsidRPr="008408E7">
        <w:rPr>
          <w:vertAlign w:val="superscript"/>
        </w:rPr>
        <w:t>1</w:t>
      </w:r>
      <w:r w:rsidR="00234AF7" w:rsidRPr="008408E7">
        <w:t xml:space="preserve"> </w:t>
      </w:r>
      <w:r w:rsidRPr="008408E7">
        <w:t>постанови</w:t>
      </w:r>
      <w:r w:rsidR="00392CC7" w:rsidRPr="008408E7">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8408E7">
        <w:t xml:space="preserve"> </w:t>
      </w:r>
      <w:r w:rsidR="00234AF7" w:rsidRPr="008408E7">
        <w:t>г</w:t>
      </w:r>
      <w:r w:rsidR="00866B3F" w:rsidRPr="008408E7">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8408E7">
        <w:t xml:space="preserve"> </w:t>
      </w:r>
    </w:p>
    <w:p w:rsidR="00866B3F" w:rsidRPr="008408E7" w:rsidRDefault="008A1F7F" w:rsidP="00AE290D">
      <w:pPr>
        <w:pStyle w:val="rvps2"/>
        <w:shd w:val="clear" w:color="auto" w:fill="FFFFFF" w:themeFill="background1"/>
        <w:spacing w:before="0" w:beforeAutospacing="0" w:after="0" w:afterAutospacing="0"/>
        <w:jc w:val="both"/>
      </w:pPr>
      <w:r w:rsidRPr="008408E7">
        <w:t xml:space="preserve">- </w:t>
      </w:r>
      <w:r w:rsidR="00866B3F" w:rsidRPr="008408E7">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8408E7" w:rsidRDefault="008A1F7F" w:rsidP="00AE290D">
      <w:pPr>
        <w:pStyle w:val="rvps2"/>
        <w:shd w:val="clear" w:color="auto" w:fill="FFFFFF" w:themeFill="background1"/>
        <w:spacing w:before="0" w:beforeAutospacing="0" w:after="0" w:afterAutospacing="0"/>
        <w:jc w:val="both"/>
      </w:pPr>
      <w:bookmarkStart w:id="1" w:name="n153"/>
      <w:bookmarkEnd w:id="1"/>
      <w:r w:rsidRPr="008408E7">
        <w:t xml:space="preserve">- </w:t>
      </w:r>
      <w:r w:rsidR="00866B3F" w:rsidRPr="008408E7">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6601DD" w:rsidRPr="008408E7" w:rsidRDefault="00B07866" w:rsidP="00AE290D">
      <w:pPr>
        <w:shd w:val="clear" w:color="auto" w:fill="FFFFFF" w:themeFill="background1"/>
        <w:spacing w:after="0" w:line="240" w:lineRule="auto"/>
        <w:ind w:firstLine="708"/>
        <w:jc w:val="both"/>
        <w:rPr>
          <w:rFonts w:ascii="Times New Roman" w:hAnsi="Times New Roman" w:cs="Times New Roman"/>
          <w:sz w:val="24"/>
          <w:szCs w:val="24"/>
          <w:shd w:val="clear" w:color="auto" w:fill="FFFFFF"/>
        </w:rPr>
      </w:pPr>
      <w:r w:rsidRPr="008408E7">
        <w:rPr>
          <w:rFonts w:ascii="Times New Roman" w:hAnsi="Times New Roman" w:cs="Times New Roman"/>
          <w:sz w:val="24"/>
          <w:szCs w:val="24"/>
        </w:rPr>
        <w:t>24</w:t>
      </w:r>
      <w:r w:rsidR="005B0648" w:rsidRPr="008408E7">
        <w:rPr>
          <w:rFonts w:ascii="Times New Roman" w:hAnsi="Times New Roman" w:cs="Times New Roman"/>
          <w:sz w:val="24"/>
          <w:szCs w:val="24"/>
        </w:rPr>
        <w:t>.0</w:t>
      </w:r>
      <w:r w:rsidR="006601DD" w:rsidRPr="008408E7">
        <w:rPr>
          <w:rFonts w:ascii="Times New Roman" w:hAnsi="Times New Roman" w:cs="Times New Roman"/>
          <w:sz w:val="24"/>
          <w:szCs w:val="24"/>
        </w:rPr>
        <w:t>3</w:t>
      </w:r>
      <w:r w:rsidR="005B0648" w:rsidRPr="008408E7">
        <w:rPr>
          <w:rFonts w:ascii="Times New Roman" w:hAnsi="Times New Roman" w:cs="Times New Roman"/>
          <w:sz w:val="24"/>
          <w:szCs w:val="24"/>
        </w:rPr>
        <w:t>.202</w:t>
      </w:r>
      <w:r w:rsidR="0056004D" w:rsidRPr="008408E7">
        <w:rPr>
          <w:rFonts w:ascii="Times New Roman" w:hAnsi="Times New Roman" w:cs="Times New Roman"/>
          <w:sz w:val="24"/>
          <w:szCs w:val="24"/>
        </w:rPr>
        <w:t>3</w:t>
      </w:r>
      <w:r w:rsidR="005B0648" w:rsidRPr="008408E7">
        <w:rPr>
          <w:rFonts w:ascii="Times New Roman" w:hAnsi="Times New Roman" w:cs="Times New Roman"/>
          <w:sz w:val="24"/>
          <w:szCs w:val="24"/>
        </w:rPr>
        <w:t xml:space="preserve"> р. було оприлюднено оголошення </w:t>
      </w:r>
      <w:hyperlink r:id="rId6" w:tooltip="UA-2021-01-15-002548-a" w:history="1">
        <w:r w:rsidR="00632534" w:rsidRPr="008408E7">
          <w:rPr>
            <w:rFonts w:ascii="Times New Roman" w:eastAsia="Times New Roman" w:hAnsi="Times New Roman" w:cs="Times New Roman"/>
            <w:sz w:val="24"/>
            <w:szCs w:val="24"/>
            <w:lang w:eastAsia="uk-UA"/>
          </w:rPr>
          <w:t>UA-202</w:t>
        </w:r>
        <w:r w:rsidR="0056004D" w:rsidRPr="008408E7">
          <w:rPr>
            <w:rFonts w:ascii="Times New Roman" w:eastAsia="Times New Roman" w:hAnsi="Times New Roman" w:cs="Times New Roman"/>
            <w:sz w:val="24"/>
            <w:szCs w:val="24"/>
            <w:lang w:eastAsia="uk-UA"/>
          </w:rPr>
          <w:t>3</w:t>
        </w:r>
        <w:r w:rsidR="00632534" w:rsidRPr="008408E7">
          <w:rPr>
            <w:rFonts w:ascii="Times New Roman" w:eastAsia="Times New Roman" w:hAnsi="Times New Roman" w:cs="Times New Roman"/>
            <w:sz w:val="24"/>
            <w:szCs w:val="24"/>
            <w:lang w:eastAsia="uk-UA"/>
          </w:rPr>
          <w:t>-0</w:t>
        </w:r>
        <w:r w:rsidR="006601DD" w:rsidRPr="008408E7">
          <w:rPr>
            <w:rFonts w:ascii="Times New Roman" w:eastAsia="Times New Roman" w:hAnsi="Times New Roman" w:cs="Times New Roman"/>
            <w:sz w:val="24"/>
            <w:szCs w:val="24"/>
            <w:lang w:eastAsia="uk-UA"/>
          </w:rPr>
          <w:t>3</w:t>
        </w:r>
        <w:r w:rsidR="00632534" w:rsidRPr="008408E7">
          <w:rPr>
            <w:rFonts w:ascii="Times New Roman" w:eastAsia="Times New Roman" w:hAnsi="Times New Roman" w:cs="Times New Roman"/>
            <w:sz w:val="24"/>
            <w:szCs w:val="24"/>
            <w:lang w:eastAsia="uk-UA"/>
          </w:rPr>
          <w:t>-</w:t>
        </w:r>
        <w:r w:rsidRPr="008408E7">
          <w:rPr>
            <w:rFonts w:ascii="Times New Roman" w:eastAsia="Times New Roman" w:hAnsi="Times New Roman" w:cs="Times New Roman"/>
            <w:sz w:val="24"/>
            <w:szCs w:val="24"/>
            <w:lang w:eastAsia="uk-UA"/>
          </w:rPr>
          <w:t>24</w:t>
        </w:r>
        <w:r w:rsidR="00632534" w:rsidRPr="008408E7">
          <w:rPr>
            <w:rFonts w:ascii="Times New Roman" w:eastAsia="Times New Roman" w:hAnsi="Times New Roman" w:cs="Times New Roman"/>
            <w:sz w:val="24"/>
            <w:szCs w:val="24"/>
            <w:lang w:eastAsia="uk-UA"/>
          </w:rPr>
          <w:t>-</w:t>
        </w:r>
        <w:r w:rsidR="0056004D" w:rsidRPr="008408E7">
          <w:rPr>
            <w:rFonts w:ascii="Times New Roman" w:eastAsia="Times New Roman" w:hAnsi="Times New Roman" w:cs="Times New Roman"/>
            <w:sz w:val="24"/>
            <w:szCs w:val="24"/>
            <w:lang w:eastAsia="uk-UA"/>
          </w:rPr>
          <w:t>00</w:t>
        </w:r>
        <w:r w:rsidRPr="008408E7">
          <w:rPr>
            <w:rFonts w:ascii="Times New Roman" w:eastAsia="Times New Roman" w:hAnsi="Times New Roman" w:cs="Times New Roman"/>
            <w:sz w:val="24"/>
            <w:szCs w:val="24"/>
            <w:lang w:eastAsia="uk-UA"/>
          </w:rPr>
          <w:t>5927</w:t>
        </w:r>
        <w:r w:rsidR="00632534" w:rsidRPr="008408E7">
          <w:rPr>
            <w:rFonts w:ascii="Times New Roman" w:eastAsia="Times New Roman" w:hAnsi="Times New Roman" w:cs="Times New Roman"/>
            <w:sz w:val="24"/>
            <w:szCs w:val="24"/>
            <w:lang w:eastAsia="uk-UA"/>
          </w:rPr>
          <w:t>-</w:t>
        </w:r>
      </w:hyperlink>
      <w:r w:rsidR="00ED1E3C" w:rsidRPr="008408E7">
        <w:rPr>
          <w:rFonts w:ascii="Times New Roman" w:eastAsia="Times New Roman" w:hAnsi="Times New Roman" w:cs="Times New Roman"/>
          <w:sz w:val="24"/>
          <w:szCs w:val="24"/>
          <w:lang w:eastAsia="uk-UA"/>
        </w:rPr>
        <w:t>а</w:t>
      </w:r>
      <w:r w:rsidR="00CE74EB" w:rsidRPr="008408E7">
        <w:rPr>
          <w:rFonts w:ascii="Times New Roman" w:eastAsia="Times New Roman" w:hAnsi="Times New Roman" w:cs="Times New Roman"/>
          <w:sz w:val="24"/>
          <w:szCs w:val="24"/>
          <w:lang w:eastAsia="uk-UA"/>
        </w:rPr>
        <w:t xml:space="preserve"> </w:t>
      </w:r>
      <w:r w:rsidR="005B0648" w:rsidRPr="008408E7">
        <w:rPr>
          <w:rFonts w:ascii="Times New Roman" w:hAnsi="Times New Roman" w:cs="Times New Roman"/>
          <w:sz w:val="24"/>
          <w:szCs w:val="24"/>
        </w:rPr>
        <w:t xml:space="preserve">про проведення відкритих торгів для закупівлі </w:t>
      </w:r>
      <w:r w:rsidR="00A9543C" w:rsidRPr="008408E7">
        <w:rPr>
          <w:rFonts w:ascii="Times New Roman" w:hAnsi="Times New Roman"/>
          <w:sz w:val="24"/>
          <w:szCs w:val="24"/>
        </w:rPr>
        <w:t>наркозно-дихаль</w:t>
      </w:r>
      <w:r w:rsidR="00A9543C" w:rsidRPr="008408E7">
        <w:rPr>
          <w:rFonts w:ascii="Times New Roman" w:hAnsi="Times New Roman" w:cs="Times New Roman"/>
          <w:sz w:val="24"/>
          <w:szCs w:val="24"/>
        </w:rPr>
        <w:t>ного</w:t>
      </w:r>
      <w:r w:rsidR="00A9543C" w:rsidRPr="008408E7">
        <w:rPr>
          <w:rFonts w:ascii="Times New Roman" w:hAnsi="Times New Roman"/>
          <w:sz w:val="24"/>
          <w:szCs w:val="24"/>
        </w:rPr>
        <w:t xml:space="preserve"> апарату, код ДК 021:2015 - 33170000-2 - обладнання для анестезії та реанімації</w:t>
      </w:r>
      <w:r w:rsidR="00A9543C" w:rsidRPr="008408E7">
        <w:rPr>
          <w:sz w:val="24"/>
          <w:szCs w:val="24"/>
          <w:lang w:eastAsia="zh-CN"/>
        </w:rPr>
        <w:t xml:space="preserve"> </w:t>
      </w:r>
      <w:r w:rsidR="006601DD" w:rsidRPr="008408E7">
        <w:rPr>
          <w:rFonts w:ascii="Times New Roman" w:eastAsia="Times New Roman" w:hAnsi="Times New Roman" w:cs="Times New Roman"/>
          <w:bCs/>
          <w:sz w:val="24"/>
          <w:szCs w:val="24"/>
        </w:rPr>
        <w:t xml:space="preserve">на суму </w:t>
      </w:r>
      <w:r w:rsidR="00A9543C" w:rsidRPr="008408E7">
        <w:rPr>
          <w:rFonts w:ascii="Times New Roman" w:eastAsia="Times New Roman" w:hAnsi="Times New Roman" w:cs="Times New Roman"/>
          <w:bCs/>
          <w:sz w:val="24"/>
          <w:szCs w:val="24"/>
        </w:rPr>
        <w:t>990000</w:t>
      </w:r>
      <w:r w:rsidR="006601DD" w:rsidRPr="008408E7">
        <w:rPr>
          <w:rFonts w:ascii="Times New Roman" w:eastAsia="Times New Roman" w:hAnsi="Times New Roman" w:cs="Times New Roman"/>
          <w:bCs/>
          <w:sz w:val="24"/>
          <w:szCs w:val="24"/>
        </w:rPr>
        <w:t>,00 грн..</w:t>
      </w:r>
      <w:r w:rsidR="006601DD" w:rsidRPr="008408E7">
        <w:rPr>
          <w:rFonts w:ascii="Times New Roman" w:hAnsi="Times New Roman" w:cs="Times New Roman"/>
          <w:sz w:val="24"/>
          <w:szCs w:val="24"/>
          <w:shd w:val="clear" w:color="auto" w:fill="FFFFFF"/>
        </w:rPr>
        <w:t xml:space="preserve"> </w:t>
      </w:r>
    </w:p>
    <w:p w:rsidR="00AE290D" w:rsidRPr="008408E7" w:rsidRDefault="00AE290D" w:rsidP="00AE290D">
      <w:pPr>
        <w:shd w:val="clear" w:color="auto" w:fill="FFFFFF" w:themeFill="background1"/>
        <w:spacing w:after="0" w:line="240" w:lineRule="auto"/>
        <w:ind w:firstLine="708"/>
        <w:jc w:val="both"/>
        <w:rPr>
          <w:rFonts w:ascii="Times New Roman" w:hAnsi="Times New Roman" w:cs="Times New Roman"/>
          <w:sz w:val="24"/>
          <w:szCs w:val="24"/>
        </w:rPr>
      </w:pPr>
      <w:r w:rsidRPr="008408E7">
        <w:rPr>
          <w:rFonts w:ascii="Times New Roman" w:hAnsi="Times New Roman" w:cs="Times New Roman"/>
          <w:sz w:val="24"/>
          <w:szCs w:val="24"/>
        </w:rPr>
        <w:t xml:space="preserve">Закупівля здійснюється за </w:t>
      </w:r>
      <w:r w:rsidR="00DF3724" w:rsidRPr="008408E7">
        <w:rPr>
          <w:rFonts w:ascii="Times New Roman" w:hAnsi="Times New Roman" w:cs="Times New Roman"/>
          <w:sz w:val="24"/>
          <w:szCs w:val="24"/>
        </w:rPr>
        <w:t xml:space="preserve">кошти </w:t>
      </w:r>
      <w:r w:rsidR="00B07866" w:rsidRPr="008408E7">
        <w:rPr>
          <w:rFonts w:ascii="Times New Roman" w:hAnsi="Times New Roman" w:cs="Times New Roman"/>
          <w:sz w:val="24"/>
          <w:szCs w:val="24"/>
        </w:rPr>
        <w:t>спеціального фонду</w:t>
      </w:r>
      <w:r w:rsidR="00A05DDC" w:rsidRPr="008408E7">
        <w:rPr>
          <w:rFonts w:ascii="Times New Roman" w:hAnsi="Times New Roman" w:cs="Times New Roman"/>
          <w:sz w:val="24"/>
          <w:szCs w:val="24"/>
        </w:rPr>
        <w:t>.</w:t>
      </w:r>
    </w:p>
    <w:p w:rsidR="00C41566" w:rsidRPr="008408E7" w:rsidRDefault="000D6DE5" w:rsidP="0056004D">
      <w:pPr>
        <w:pStyle w:val="a3"/>
        <w:spacing w:before="0" w:beforeAutospacing="0" w:after="0" w:afterAutospacing="0"/>
        <w:ind w:right="212" w:firstLine="567"/>
        <w:jc w:val="both"/>
      </w:pPr>
      <w:r w:rsidRPr="008408E7">
        <w:t xml:space="preserve">  </w:t>
      </w:r>
      <w:r w:rsidR="00C41566" w:rsidRPr="008408E7">
        <w:t>Для належн</w:t>
      </w:r>
      <w:r w:rsidR="00926A9C" w:rsidRPr="008408E7">
        <w:t>ої організації роботи Інституту</w:t>
      </w:r>
      <w:r w:rsidR="00F74980" w:rsidRPr="008408E7">
        <w:t>, в тому числі для надання медичної допомоги</w:t>
      </w:r>
      <w:r w:rsidR="00926A9C" w:rsidRPr="008408E7">
        <w:t xml:space="preserve"> </w:t>
      </w:r>
      <w:r w:rsidR="00F74980" w:rsidRPr="008408E7">
        <w:t xml:space="preserve">пацієнтам </w:t>
      </w:r>
      <w:r w:rsidR="00926A9C" w:rsidRPr="008408E7">
        <w:t>необхідно придбати</w:t>
      </w:r>
      <w:r w:rsidR="00A9543C" w:rsidRPr="008408E7">
        <w:t xml:space="preserve"> наркозно-дихальний апарат</w:t>
      </w:r>
      <w:r w:rsidRPr="008408E7">
        <w:t>,</w:t>
      </w:r>
      <w:r w:rsidR="00F74980" w:rsidRPr="008408E7">
        <w:t xml:space="preserve"> як</w:t>
      </w:r>
      <w:r w:rsidR="00A9543C" w:rsidRPr="008408E7">
        <w:t>ий</w:t>
      </w:r>
      <w:r w:rsidR="00F74980" w:rsidRPr="008408E7">
        <w:t xml:space="preserve"> буд</w:t>
      </w:r>
      <w:r w:rsidR="00A9543C" w:rsidRPr="008408E7">
        <w:t>е</w:t>
      </w:r>
      <w:r w:rsidR="006601DD" w:rsidRPr="008408E7">
        <w:t xml:space="preserve"> </w:t>
      </w:r>
      <w:r w:rsidR="00F74980" w:rsidRPr="008408E7">
        <w:t>використовуватись</w:t>
      </w:r>
      <w:r w:rsidR="007F67C0" w:rsidRPr="008408E7">
        <w:t xml:space="preserve"> </w:t>
      </w:r>
      <w:r w:rsidRPr="008408E7">
        <w:t>медичним персоналом</w:t>
      </w:r>
      <w:r w:rsidR="00A9543C" w:rsidRPr="008408E7">
        <w:t xml:space="preserve"> в хірургічному відділені</w:t>
      </w:r>
      <w:r w:rsidR="007F67C0" w:rsidRPr="008408E7">
        <w:t>.</w:t>
      </w:r>
      <w:r w:rsidR="00976BFF" w:rsidRPr="008408E7">
        <w:t xml:space="preserve"> </w:t>
      </w:r>
      <w:r w:rsidR="00A51EC0" w:rsidRPr="008408E7">
        <w:t xml:space="preserve">Необхідні </w:t>
      </w:r>
      <w:r w:rsidR="007F67C0" w:rsidRPr="008408E7">
        <w:t>технічні</w:t>
      </w:r>
      <w:r w:rsidR="006601DD" w:rsidRPr="008408E7">
        <w:t>,</w:t>
      </w:r>
      <w:r w:rsidR="007F67C0" w:rsidRPr="008408E7">
        <w:t xml:space="preserve"> якісні та кількісні вимоги до </w:t>
      </w:r>
      <w:r w:rsidR="002E6DB4" w:rsidRPr="008408E7">
        <w:t xml:space="preserve">наркозно-дихального апарату </w:t>
      </w:r>
      <w:r w:rsidR="007F67C0" w:rsidRPr="008408E7">
        <w:t>визначався</w:t>
      </w:r>
      <w:r w:rsidR="00BE643E" w:rsidRPr="008408E7">
        <w:t xml:space="preserve"> </w:t>
      </w:r>
      <w:r w:rsidR="002E6DB4" w:rsidRPr="008408E7">
        <w:t>за побажанням хірургів та анестезіологів</w:t>
      </w:r>
      <w:r w:rsidR="00BE643E" w:rsidRPr="008408E7">
        <w:t xml:space="preserve">, які проводять </w:t>
      </w:r>
      <w:r w:rsidR="002E6DB4" w:rsidRPr="008408E7">
        <w:t>опер</w:t>
      </w:r>
      <w:r w:rsidR="008408E7" w:rsidRPr="008408E7">
        <w:t>а</w:t>
      </w:r>
      <w:r w:rsidR="002E6DB4" w:rsidRPr="008408E7">
        <w:t>тивні втручання</w:t>
      </w:r>
      <w:r w:rsidR="00A51EC0" w:rsidRPr="008408E7">
        <w:t>, а саме</w:t>
      </w:r>
      <w:r w:rsidR="00BE643E" w:rsidRPr="008408E7">
        <w:t xml:space="preserve"> </w:t>
      </w:r>
      <w:r w:rsidR="002E6DB4" w:rsidRPr="008408E7">
        <w:t>функціонал наркозно-дихального апарату,</w:t>
      </w:r>
      <w:r w:rsidR="0069126E" w:rsidRPr="008408E7">
        <w:t xml:space="preserve"> з врахуванням того, що </w:t>
      </w:r>
      <w:r w:rsidR="002E6DB4" w:rsidRPr="008408E7">
        <w:t xml:space="preserve">апарат повинен бути </w:t>
      </w:r>
      <w:r w:rsidR="0069126E" w:rsidRPr="008408E7">
        <w:t>зареєстрован</w:t>
      </w:r>
      <w:r w:rsidR="002E6DB4" w:rsidRPr="008408E7">
        <w:t>ий</w:t>
      </w:r>
      <w:r w:rsidR="0069126E" w:rsidRPr="008408E7">
        <w:t xml:space="preserve"> та дозволені до застосування в Україні</w:t>
      </w:r>
      <w:r w:rsidR="00A51EC0" w:rsidRPr="008408E7">
        <w:t xml:space="preserve">. Крім того, </w:t>
      </w:r>
      <w:r w:rsidR="00402B5B" w:rsidRPr="008408E7">
        <w:rPr>
          <w:color w:val="0E1D2F"/>
          <w:shd w:val="clear" w:color="auto" w:fill="FFFFFF"/>
        </w:rPr>
        <w:t>використовувалась загально доступна інформаці</w:t>
      </w:r>
      <w:r w:rsidR="00A1011B" w:rsidRPr="008408E7">
        <w:rPr>
          <w:color w:val="0E1D2F"/>
          <w:shd w:val="clear" w:color="auto" w:fill="FFFFFF"/>
        </w:rPr>
        <w:t>я</w:t>
      </w:r>
      <w:r w:rsidR="00402B5B" w:rsidRPr="008408E7">
        <w:rPr>
          <w:color w:val="0E1D2F"/>
          <w:shd w:val="clear" w:color="auto" w:fill="FFFFFF"/>
        </w:rPr>
        <w:t xml:space="preserve"> щодо цін та асортименту </w:t>
      </w:r>
      <w:r w:rsidR="00A1011B" w:rsidRPr="008408E7">
        <w:rPr>
          <w:color w:val="0E1D2F"/>
          <w:shd w:val="clear" w:color="auto" w:fill="FFFFFF"/>
        </w:rPr>
        <w:t>таких товарів</w:t>
      </w:r>
      <w:r w:rsidR="00402B5B" w:rsidRPr="008408E7">
        <w:rPr>
          <w:color w:val="0E1D2F"/>
          <w:shd w:val="clear" w:color="auto" w:fill="FFFFFF"/>
        </w:rPr>
        <w:t>, яка міститься у відкритих джерелах</w:t>
      </w:r>
      <w:r w:rsidR="001820F4" w:rsidRPr="008408E7">
        <w:rPr>
          <w:color w:val="0E1D2F"/>
          <w:shd w:val="clear" w:color="auto" w:fill="FFFFFF"/>
        </w:rPr>
        <w:t>,</w:t>
      </w:r>
      <w:r w:rsidR="00402B5B" w:rsidRPr="008408E7">
        <w:rPr>
          <w:color w:val="0E1D2F"/>
          <w:shd w:val="clear" w:color="auto" w:fill="FFFFFF"/>
        </w:rPr>
        <w:t xml:space="preserve"> у т. ч. на сайтах виробників та постачальників відповідної продукції, тощо, </w:t>
      </w:r>
      <w:r w:rsidR="00A51EC0" w:rsidRPr="008408E7">
        <w:t xml:space="preserve">проводився </w:t>
      </w:r>
      <w:r w:rsidR="00E77538" w:rsidRPr="008408E7">
        <w:t xml:space="preserve">аналіз ринку, </w:t>
      </w:r>
      <w:r w:rsidR="00A51EC0" w:rsidRPr="008408E7">
        <w:t xml:space="preserve">моніторинг </w:t>
      </w:r>
      <w:r w:rsidR="00D94280" w:rsidRPr="008408E7">
        <w:t xml:space="preserve">вартості таких товарів </w:t>
      </w:r>
      <w:r w:rsidR="001820F4" w:rsidRPr="008408E7">
        <w:rPr>
          <w:color w:val="0E1D2F"/>
          <w:shd w:val="clear" w:color="auto" w:fill="FFFFFF"/>
        </w:rPr>
        <w:t>в електронній системі закупівель “</w:t>
      </w:r>
      <w:proofErr w:type="spellStart"/>
      <w:r w:rsidR="001820F4" w:rsidRPr="008408E7">
        <w:rPr>
          <w:color w:val="0E1D2F"/>
          <w:shd w:val="clear" w:color="auto" w:fill="FFFFFF"/>
        </w:rPr>
        <w:t>ProZorro</w:t>
      </w:r>
      <w:proofErr w:type="spellEnd"/>
      <w:r w:rsidR="001820F4" w:rsidRPr="008408E7">
        <w:rPr>
          <w:color w:val="0E1D2F"/>
          <w:shd w:val="clear" w:color="auto" w:fill="FFFFFF"/>
        </w:rPr>
        <w:t>“,</w:t>
      </w:r>
      <w:r w:rsidR="00D94280" w:rsidRPr="008408E7">
        <w:t xml:space="preserve"> </w:t>
      </w:r>
      <w:r w:rsidR="00D94280" w:rsidRPr="008408E7">
        <w:rPr>
          <w:color w:val="0E1D2F"/>
          <w:shd w:val="clear" w:color="auto" w:fill="FFFFFF"/>
        </w:rPr>
        <w:t xml:space="preserve">укладених угод інших організаторів </w:t>
      </w:r>
      <w:r w:rsidR="00A1011B" w:rsidRPr="008408E7">
        <w:rPr>
          <w:color w:val="0E1D2F"/>
          <w:shd w:val="clear" w:color="auto" w:fill="FFFFFF"/>
        </w:rPr>
        <w:t xml:space="preserve">подібних </w:t>
      </w:r>
      <w:r w:rsidR="00D94280" w:rsidRPr="008408E7">
        <w:rPr>
          <w:color w:val="0E1D2F"/>
          <w:shd w:val="clear" w:color="auto" w:fill="FFFFFF"/>
        </w:rPr>
        <w:t>закупівель</w:t>
      </w:r>
      <w:r w:rsidR="00A1011B" w:rsidRPr="008408E7">
        <w:rPr>
          <w:color w:val="0E1D2F"/>
          <w:shd w:val="clear" w:color="auto" w:fill="FFFFFF"/>
        </w:rPr>
        <w:t>.</w:t>
      </w:r>
      <w:r w:rsidR="00170828" w:rsidRPr="008408E7">
        <w:t xml:space="preserve"> Проведені р</w:t>
      </w:r>
      <w:r w:rsidR="00170828" w:rsidRPr="008408E7">
        <w:rPr>
          <w:bCs/>
          <w:color w:val="0E1D2F"/>
          <w:shd w:val="clear" w:color="auto" w:fill="FFFFFF"/>
        </w:rPr>
        <w:t xml:space="preserve">инкові консультації </w:t>
      </w:r>
      <w:r w:rsidR="00E77538" w:rsidRPr="008408E7">
        <w:rPr>
          <w:bCs/>
          <w:color w:val="0E1D2F"/>
          <w:shd w:val="clear" w:color="auto" w:fill="FFFFFF"/>
        </w:rPr>
        <w:t xml:space="preserve">з </w:t>
      </w:r>
      <w:r w:rsidR="00170828" w:rsidRPr="008408E7">
        <w:rPr>
          <w:color w:val="0E1D2F"/>
          <w:shd w:val="clear" w:color="auto" w:fill="FFFFFF"/>
        </w:rPr>
        <w:t>дослідження ринку, спрямован</w:t>
      </w:r>
      <w:r w:rsidR="00E77538" w:rsidRPr="008408E7">
        <w:rPr>
          <w:color w:val="0E1D2F"/>
          <w:shd w:val="clear" w:color="auto" w:fill="FFFFFF"/>
        </w:rPr>
        <w:t>і</w:t>
      </w:r>
      <w:r w:rsidR="00170828" w:rsidRPr="008408E7">
        <w:rPr>
          <w:color w:val="0E1D2F"/>
          <w:shd w:val="clear" w:color="auto" w:fill="FFFFFF"/>
        </w:rPr>
        <w:t xml:space="preserve"> на отримання інформації щодо актуальних</w:t>
      </w:r>
      <w:r w:rsidR="00E77538" w:rsidRPr="008408E7">
        <w:rPr>
          <w:color w:val="0E1D2F"/>
          <w:shd w:val="clear" w:color="auto" w:fill="FFFFFF"/>
        </w:rPr>
        <w:t xml:space="preserve"> </w:t>
      </w:r>
      <w:r w:rsidR="00170828" w:rsidRPr="008408E7">
        <w:rPr>
          <w:color w:val="0E1D2F"/>
          <w:shd w:val="clear" w:color="auto" w:fill="FFFFFF"/>
        </w:rPr>
        <w:t>цін, постачальників, можливих варіантів</w:t>
      </w:r>
      <w:r w:rsidR="00E77538" w:rsidRPr="008408E7">
        <w:rPr>
          <w:color w:val="0E1D2F"/>
          <w:shd w:val="clear" w:color="auto" w:fill="FFFFFF"/>
        </w:rPr>
        <w:t xml:space="preserve"> </w:t>
      </w:r>
      <w:r w:rsidR="001820F4" w:rsidRPr="008408E7">
        <w:rPr>
          <w:color w:val="0E1D2F"/>
          <w:shd w:val="clear" w:color="auto" w:fill="FFFFFF"/>
        </w:rPr>
        <w:t>наркозно-дихального апарату</w:t>
      </w:r>
      <w:r w:rsidR="00170828" w:rsidRPr="008408E7">
        <w:rPr>
          <w:color w:val="0E1D2F"/>
          <w:shd w:val="clear" w:color="auto" w:fill="FFFFFF"/>
        </w:rPr>
        <w:t xml:space="preserve"> з урахуванням нових </w:t>
      </w:r>
      <w:r w:rsidR="00E77538" w:rsidRPr="008408E7">
        <w:rPr>
          <w:color w:val="0E1D2F"/>
          <w:shd w:val="clear" w:color="auto" w:fill="FFFFFF"/>
        </w:rPr>
        <w:t>пропозицій товарів</w:t>
      </w:r>
      <w:r w:rsidR="00170828" w:rsidRPr="008408E7">
        <w:rPr>
          <w:color w:val="0E1D2F"/>
          <w:shd w:val="clear" w:color="auto" w:fill="FFFFFF"/>
        </w:rPr>
        <w:t>.</w:t>
      </w:r>
      <w:r w:rsidR="00096638" w:rsidRPr="008408E7">
        <w:rPr>
          <w:color w:val="0E1D2F"/>
          <w:shd w:val="clear" w:color="auto" w:fill="FFFFFF"/>
        </w:rPr>
        <w:t xml:space="preserve"> Таким чином були встановлені н</w:t>
      </w:r>
      <w:r w:rsidR="00096638" w:rsidRPr="008408E7">
        <w:t xml:space="preserve">еобхідні </w:t>
      </w:r>
      <w:r w:rsidR="00972A14" w:rsidRPr="008408E7">
        <w:t>т</w:t>
      </w:r>
      <w:r w:rsidR="00096638" w:rsidRPr="008408E7">
        <w:t>ехнічні</w:t>
      </w:r>
      <w:r w:rsidR="001820F4" w:rsidRPr="008408E7">
        <w:t>,</w:t>
      </w:r>
      <w:r w:rsidR="00096638" w:rsidRPr="008408E7">
        <w:t xml:space="preserve"> якісні вимоги</w:t>
      </w:r>
      <w:r w:rsidR="00972A14" w:rsidRPr="008408E7">
        <w:t xml:space="preserve"> </w:t>
      </w:r>
      <w:r w:rsidR="001820F4" w:rsidRPr="008408E7">
        <w:t>д</w:t>
      </w:r>
      <w:r w:rsidR="00096638" w:rsidRPr="008408E7">
        <w:t xml:space="preserve">о </w:t>
      </w:r>
      <w:r w:rsidR="00972A14" w:rsidRPr="008408E7">
        <w:t>предмету закупівлі</w:t>
      </w:r>
      <w:r w:rsidR="00096638" w:rsidRPr="008408E7">
        <w:t xml:space="preserve"> та очікувана </w:t>
      </w:r>
      <w:r w:rsidR="001820F4" w:rsidRPr="008408E7">
        <w:t>його</w:t>
      </w:r>
      <w:r w:rsidR="00096638" w:rsidRPr="008408E7">
        <w:t xml:space="preserve"> вартість в сумі </w:t>
      </w:r>
      <w:r w:rsidR="001820F4" w:rsidRPr="008408E7">
        <w:t>990000</w:t>
      </w:r>
      <w:r w:rsidR="00972A14" w:rsidRPr="008408E7">
        <w:t>,00</w:t>
      </w:r>
      <w:r w:rsidR="00096638" w:rsidRPr="008408E7">
        <w:t xml:space="preserve"> грн. для проведення конкурентної процедури відкритих торгів</w:t>
      </w:r>
      <w:r w:rsidR="00972A14" w:rsidRPr="008408E7">
        <w:t xml:space="preserve"> з особливостями</w:t>
      </w:r>
      <w:r w:rsidR="00096638" w:rsidRPr="008408E7">
        <w:t>.</w:t>
      </w:r>
    </w:p>
    <w:p w:rsidR="008408E7" w:rsidRDefault="008408E7" w:rsidP="008408E7">
      <w:pPr>
        <w:spacing w:after="0" w:line="240" w:lineRule="auto"/>
        <w:jc w:val="center"/>
        <w:rPr>
          <w:rFonts w:ascii="Times New Roman" w:hAnsi="Times New Roman"/>
          <w:sz w:val="24"/>
          <w:szCs w:val="24"/>
        </w:rPr>
      </w:pPr>
    </w:p>
    <w:p w:rsidR="008408E7" w:rsidRPr="008408E7" w:rsidRDefault="008408E7" w:rsidP="008408E7">
      <w:pPr>
        <w:spacing w:after="0" w:line="240" w:lineRule="auto"/>
        <w:jc w:val="center"/>
        <w:rPr>
          <w:rFonts w:ascii="Times New Roman" w:hAnsi="Times New Roman"/>
          <w:sz w:val="24"/>
          <w:szCs w:val="24"/>
        </w:rPr>
      </w:pPr>
      <w:bookmarkStart w:id="2" w:name="_GoBack"/>
      <w:bookmarkEnd w:id="2"/>
      <w:r w:rsidRPr="008408E7">
        <w:rPr>
          <w:rFonts w:ascii="Times New Roman" w:hAnsi="Times New Roman"/>
          <w:sz w:val="24"/>
          <w:szCs w:val="24"/>
        </w:rPr>
        <w:t xml:space="preserve">Інформація про технічні, якісні кількісні характеристики до </w:t>
      </w:r>
      <w:r w:rsidRPr="008408E7">
        <w:rPr>
          <w:rFonts w:ascii="Times New Roman" w:hAnsi="Times New Roman" w:cs="Times New Roman"/>
          <w:sz w:val="24"/>
          <w:szCs w:val="24"/>
        </w:rPr>
        <w:t>предмету закупівлі</w:t>
      </w:r>
      <w:r w:rsidRPr="008408E7">
        <w:rPr>
          <w:rFonts w:ascii="Times New Roman" w:hAnsi="Times New Roman"/>
          <w:sz w:val="24"/>
          <w:szCs w:val="24"/>
        </w:rPr>
        <w:t xml:space="preserve"> наркозно-дихального апарату, код ДК 021:2015 -  33170000-2 - обладнання для анестезії та реанімації</w:t>
      </w:r>
    </w:p>
    <w:p w:rsidR="008408E7" w:rsidRPr="008408E7" w:rsidRDefault="008408E7" w:rsidP="008408E7">
      <w:pPr>
        <w:spacing w:after="0" w:line="240" w:lineRule="auto"/>
        <w:ind w:firstLine="567"/>
        <w:jc w:val="both"/>
        <w:rPr>
          <w:rFonts w:ascii="Times New Roman" w:hAnsi="Times New Roman" w:cs="Times New Roman"/>
          <w:sz w:val="24"/>
          <w:szCs w:val="24"/>
        </w:rPr>
      </w:pPr>
    </w:p>
    <w:p w:rsidR="008408E7" w:rsidRPr="008408E7" w:rsidRDefault="008408E7" w:rsidP="008408E7">
      <w:pPr>
        <w:spacing w:after="0" w:line="240" w:lineRule="auto"/>
        <w:ind w:firstLine="567"/>
        <w:jc w:val="both"/>
        <w:rPr>
          <w:rFonts w:ascii="Times New Roman" w:hAnsi="Times New Roman"/>
          <w:sz w:val="24"/>
          <w:szCs w:val="24"/>
        </w:rPr>
      </w:pPr>
      <w:r w:rsidRPr="008408E7">
        <w:rPr>
          <w:rFonts w:ascii="Times New Roman" w:hAnsi="Times New Roman"/>
          <w:sz w:val="24"/>
          <w:szCs w:val="24"/>
        </w:rPr>
        <w:t xml:space="preserve">1. Наркозно-дихальний апарат 1 шт., призначений для дітей і дорослих, який дозволяє проводити інгаляційну анестезію дихальною сумішшю кисню із закисом азоту і рідкими </w:t>
      </w:r>
      <w:proofErr w:type="spellStart"/>
      <w:r w:rsidRPr="008408E7">
        <w:rPr>
          <w:rFonts w:ascii="Times New Roman" w:hAnsi="Times New Roman"/>
          <w:sz w:val="24"/>
          <w:szCs w:val="24"/>
        </w:rPr>
        <w:t>анестетиками</w:t>
      </w:r>
      <w:proofErr w:type="spellEnd"/>
      <w:r w:rsidRPr="008408E7">
        <w:rPr>
          <w:rFonts w:ascii="Times New Roman" w:hAnsi="Times New Roman"/>
          <w:sz w:val="24"/>
          <w:szCs w:val="24"/>
        </w:rPr>
        <w:t>, мати сучасний дизайн, монітор дихальних функцій та багаторівневу систему захисту пацієнта, для створення максимального комфорту для роботи медичного персоналу, виготовлений не раніше 2022 року.</w:t>
      </w:r>
    </w:p>
    <w:p w:rsidR="008408E7" w:rsidRPr="008408E7" w:rsidRDefault="008408E7" w:rsidP="008408E7">
      <w:pPr>
        <w:spacing w:after="0" w:line="240" w:lineRule="auto"/>
        <w:ind w:firstLine="567"/>
        <w:jc w:val="both"/>
        <w:rPr>
          <w:rFonts w:ascii="Times New Roman" w:hAnsi="Times New Roman" w:cs="Times New Roman"/>
          <w:sz w:val="24"/>
          <w:szCs w:val="24"/>
        </w:rPr>
      </w:pPr>
      <w:r w:rsidRPr="008408E7">
        <w:rPr>
          <w:rFonts w:ascii="Times New Roman" w:hAnsi="Times New Roman" w:cs="Times New Roman"/>
          <w:sz w:val="24"/>
          <w:szCs w:val="24"/>
        </w:rPr>
        <w:t xml:space="preserve">2. </w:t>
      </w:r>
      <w:r w:rsidRPr="008408E7">
        <w:rPr>
          <w:rFonts w:ascii="Times New Roman" w:hAnsi="Times New Roman" w:cs="Times New Roman"/>
          <w:sz w:val="24"/>
          <w:szCs w:val="24"/>
          <w:lang w:eastAsia="ar-SA"/>
        </w:rPr>
        <w:t>Товар внесений до Державного реєстру медичної техніки та виробів медичного призначення в передбаченому законодавством порядку та дозволений до застосування в медичній практиці на території України</w:t>
      </w:r>
      <w:r w:rsidRPr="008408E7">
        <w:rPr>
          <w:rFonts w:ascii="Times New Roman" w:hAnsi="Times New Roman" w:cs="Times New Roman"/>
          <w:sz w:val="24"/>
          <w:szCs w:val="24"/>
        </w:rPr>
        <w:t>. Учасник надає копії дозволу про застосування в медичній практиці та/або копію декларації,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8408E7" w:rsidRPr="008408E7" w:rsidRDefault="008408E7" w:rsidP="008408E7">
      <w:pPr>
        <w:spacing w:after="0" w:line="240" w:lineRule="auto"/>
        <w:ind w:firstLine="567"/>
        <w:jc w:val="both"/>
        <w:rPr>
          <w:rFonts w:ascii="Times New Roman" w:hAnsi="Times New Roman" w:cs="Times New Roman"/>
          <w:sz w:val="24"/>
          <w:szCs w:val="24"/>
        </w:rPr>
      </w:pPr>
      <w:r w:rsidRPr="008408E7">
        <w:rPr>
          <w:rFonts w:ascii="Times New Roman" w:hAnsi="Times New Roman" w:cs="Times New Roman"/>
          <w:sz w:val="24"/>
          <w:szCs w:val="24"/>
        </w:rPr>
        <w:t>3. Товар новий, який не був у використанні, за допомогою товару не проводились демонстраційні та інші заходи, гарантійний термін експлуатації товару становить не менше 12 місяців, доставка товару, його розвантаження, інсталяція, запуск в експлуатацію, проведення навчання персоналу Замовника за місцем його експлуатації здійснюється за рахунок Учасника. Учасник надає гарантійний лист.</w:t>
      </w:r>
    </w:p>
    <w:p w:rsidR="008408E7" w:rsidRPr="008408E7" w:rsidRDefault="008408E7" w:rsidP="008408E7">
      <w:pPr>
        <w:spacing w:after="0" w:line="240" w:lineRule="auto"/>
        <w:ind w:firstLine="567"/>
        <w:jc w:val="both"/>
        <w:rPr>
          <w:rFonts w:ascii="Times New Roman" w:hAnsi="Times New Roman" w:cs="Times New Roman"/>
          <w:sz w:val="24"/>
          <w:szCs w:val="24"/>
        </w:rPr>
      </w:pPr>
      <w:r w:rsidRPr="008408E7">
        <w:rPr>
          <w:rFonts w:ascii="Times New Roman" w:hAnsi="Times New Roman" w:cs="Times New Roman"/>
          <w:sz w:val="24"/>
          <w:szCs w:val="24"/>
        </w:rPr>
        <w:lastRenderedPageBreak/>
        <w:t>4. Товар повинен мати сервісне обслуговування в Україні сертифікованими співробітниками. Учасник надає гарантійний лист про сервісне обслуговування в Україні, копії сертифікатів та/або інших документів сервісних інженерів, які будуть проводити сервісне обслуговування та/або пройшли навчання у виробника запропонованого Товару.</w:t>
      </w:r>
    </w:p>
    <w:p w:rsidR="008408E7" w:rsidRPr="008408E7" w:rsidRDefault="008408E7" w:rsidP="008408E7">
      <w:pPr>
        <w:spacing w:after="0" w:line="240" w:lineRule="auto"/>
        <w:ind w:firstLine="567"/>
        <w:jc w:val="both"/>
        <w:rPr>
          <w:rFonts w:ascii="Times New Roman" w:hAnsi="Times New Roman" w:cs="Times New Roman"/>
          <w:sz w:val="24"/>
          <w:szCs w:val="24"/>
        </w:rPr>
      </w:pPr>
      <w:r w:rsidRPr="008408E7">
        <w:rPr>
          <w:rFonts w:ascii="Times New Roman" w:hAnsi="Times New Roman" w:cs="Times New Roman"/>
          <w:sz w:val="24"/>
          <w:szCs w:val="24"/>
        </w:rPr>
        <w:t>5. Учасник надає гарантійний лист виробника (представництва, філії виробника - якщо їх відповідні повноваження поширюються на територію України), та/або представника, уповноваженого на це виробником, яким підтверджується можливість поставки товару, який пропонується учасником, у кількості та в терміни, визначені тендерною документацією. Гарантійний лист повинен включати найменування Учасника, назву предмета закупівлі, номер оголошення про проведення відкритих торгів, найменування Замовника.</w:t>
      </w:r>
    </w:p>
    <w:p w:rsidR="008408E7" w:rsidRPr="008408E7" w:rsidRDefault="008408E7" w:rsidP="008408E7">
      <w:pPr>
        <w:tabs>
          <w:tab w:val="num" w:pos="0"/>
          <w:tab w:val="left" w:pos="851"/>
        </w:tabs>
        <w:spacing w:line="240" w:lineRule="auto"/>
        <w:ind w:right="-1" w:firstLine="567"/>
        <w:jc w:val="both"/>
        <w:rPr>
          <w:rFonts w:ascii="Times New Roman" w:hAnsi="Times New Roman" w:cs="Times New Roman"/>
          <w:sz w:val="24"/>
          <w:szCs w:val="24"/>
        </w:rPr>
      </w:pPr>
      <w:r w:rsidRPr="008408E7">
        <w:rPr>
          <w:rFonts w:ascii="Times New Roman" w:hAnsi="Times New Roman" w:cs="Times New Roman"/>
          <w:sz w:val="24"/>
          <w:szCs w:val="24"/>
        </w:rPr>
        <w:t xml:space="preserve">6. Відповідність товару обов’язково підтверджується Учасником посиланням на відповідні сторінки документу виробника, а саме настанови з експлуатації та/або інструкції та/або технічного опису та/або технічних умов, тощо. Учасник надає копію/ї наявних з вищеперерахованих документів. Підтвердження </w:t>
      </w:r>
      <w:r w:rsidRPr="008408E7">
        <w:rPr>
          <w:rFonts w:ascii="Times New Roman" w:hAnsi="Times New Roman"/>
          <w:sz w:val="24"/>
          <w:szCs w:val="24"/>
        </w:rPr>
        <w:t xml:space="preserve">технічних, якісних характеристик </w:t>
      </w:r>
      <w:r w:rsidRPr="008408E7">
        <w:rPr>
          <w:rFonts w:ascii="Times New Roman" w:hAnsi="Times New Roman" w:cs="Times New Roman"/>
          <w:sz w:val="24"/>
          <w:szCs w:val="24"/>
        </w:rPr>
        <w:t>надається у формі заповненої таблиці.</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5"/>
        <w:gridCol w:w="2924"/>
      </w:tblGrid>
      <w:tr w:rsidR="008408E7" w:rsidRPr="008408E7" w:rsidTr="00B757E6">
        <w:trPr>
          <w:jc w:val="center"/>
        </w:trPr>
        <w:tc>
          <w:tcPr>
            <w:tcW w:w="7075" w:type="dxa"/>
          </w:tcPr>
          <w:p w:rsidR="008408E7" w:rsidRPr="008408E7" w:rsidRDefault="008408E7" w:rsidP="00B757E6">
            <w:pPr>
              <w:spacing w:after="0"/>
              <w:jc w:val="center"/>
              <w:rPr>
                <w:rFonts w:ascii="Times New Roman" w:hAnsi="Times New Roman" w:cs="Times New Roman"/>
                <w:sz w:val="24"/>
                <w:szCs w:val="24"/>
              </w:rPr>
            </w:pPr>
            <w:r w:rsidRPr="008408E7">
              <w:rPr>
                <w:rFonts w:ascii="Times New Roman" w:hAnsi="Times New Roman" w:cs="Times New Roman"/>
                <w:sz w:val="24"/>
                <w:szCs w:val="24"/>
              </w:rPr>
              <w:t>Найменування технічних параметрів, які повинен мати наркозно-дихальний апарат</w:t>
            </w:r>
          </w:p>
        </w:tc>
        <w:tc>
          <w:tcPr>
            <w:tcW w:w="2924" w:type="dxa"/>
          </w:tcPr>
          <w:p w:rsidR="008408E7" w:rsidRPr="008408E7" w:rsidRDefault="008408E7" w:rsidP="00B757E6">
            <w:pPr>
              <w:pStyle w:val="a7"/>
              <w:jc w:val="center"/>
              <w:rPr>
                <w:rFonts w:ascii="Times New Roman" w:hAnsi="Times New Roman"/>
                <w:sz w:val="24"/>
                <w:szCs w:val="24"/>
                <w:lang w:val="uk-UA"/>
              </w:rPr>
            </w:pPr>
            <w:r w:rsidRPr="008408E7">
              <w:rPr>
                <w:rFonts w:ascii="Times New Roman" w:hAnsi="Times New Roman"/>
                <w:sz w:val="24"/>
                <w:szCs w:val="24"/>
                <w:lang w:val="uk-UA"/>
              </w:rPr>
              <w:t>Відповідність (так/ні)</w:t>
            </w:r>
          </w:p>
          <w:p w:rsidR="008408E7" w:rsidRPr="008408E7" w:rsidRDefault="008408E7" w:rsidP="00B757E6">
            <w:pPr>
              <w:spacing w:after="0"/>
              <w:jc w:val="center"/>
              <w:rPr>
                <w:rFonts w:ascii="Times New Roman" w:hAnsi="Times New Roman" w:cs="Times New Roman"/>
                <w:sz w:val="24"/>
                <w:szCs w:val="24"/>
              </w:rPr>
            </w:pPr>
            <w:r w:rsidRPr="008408E7">
              <w:rPr>
                <w:rFonts w:ascii="Times New Roman" w:hAnsi="Times New Roman" w:cs="Times New Roman"/>
                <w:sz w:val="24"/>
                <w:szCs w:val="24"/>
              </w:rPr>
              <w:t>з  посиланням на сторінку технічної документації</w:t>
            </w:r>
          </w:p>
        </w:tc>
      </w:tr>
      <w:tr w:rsidR="008408E7" w:rsidRPr="008408E7" w:rsidTr="00B757E6">
        <w:trPr>
          <w:jc w:val="center"/>
        </w:trPr>
        <w:tc>
          <w:tcPr>
            <w:tcW w:w="7075" w:type="dxa"/>
          </w:tcPr>
          <w:p w:rsidR="008408E7" w:rsidRPr="008408E7" w:rsidRDefault="008408E7" w:rsidP="00B757E6">
            <w:pPr>
              <w:pStyle w:val="1"/>
              <w:rPr>
                <w:b w:val="0"/>
                <w:sz w:val="24"/>
                <w:szCs w:val="24"/>
              </w:rPr>
            </w:pPr>
            <w:r w:rsidRPr="008408E7">
              <w:rPr>
                <w:b w:val="0"/>
                <w:sz w:val="24"/>
                <w:szCs w:val="24"/>
              </w:rPr>
              <w:t>Анестезіологічний вентилятор</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pStyle w:val="1"/>
              <w:rPr>
                <w:b w:val="0"/>
                <w:sz w:val="24"/>
                <w:szCs w:val="24"/>
              </w:rPr>
            </w:pPr>
            <w:r w:rsidRPr="008408E7">
              <w:rPr>
                <w:b w:val="0"/>
                <w:sz w:val="24"/>
                <w:szCs w:val="24"/>
              </w:rPr>
              <w:t>Монітор дихальних функцій</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pStyle w:val="1"/>
              <w:rPr>
                <w:b w:val="0"/>
                <w:sz w:val="24"/>
                <w:szCs w:val="24"/>
              </w:rPr>
            </w:pPr>
            <w:r w:rsidRPr="008408E7">
              <w:rPr>
                <w:b w:val="0"/>
                <w:sz w:val="24"/>
                <w:szCs w:val="24"/>
              </w:rPr>
              <w:t>Наркозна машина</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pStyle w:val="1"/>
              <w:rPr>
                <w:b w:val="0"/>
                <w:sz w:val="24"/>
                <w:szCs w:val="24"/>
              </w:rPr>
            </w:pPr>
            <w:r w:rsidRPr="008408E7">
              <w:rPr>
                <w:b w:val="0"/>
                <w:sz w:val="24"/>
                <w:szCs w:val="24"/>
              </w:rPr>
              <w:t>Випарники для інгаляційного наркозу</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pStyle w:val="1"/>
              <w:rPr>
                <w:b w:val="0"/>
                <w:sz w:val="24"/>
                <w:szCs w:val="24"/>
              </w:rPr>
            </w:pPr>
            <w:r w:rsidRPr="008408E7">
              <w:rPr>
                <w:b w:val="0"/>
                <w:sz w:val="24"/>
                <w:szCs w:val="24"/>
              </w:rPr>
              <w:t>Комплект дихального контуру</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pStyle w:val="a5"/>
              <w:numPr>
                <w:ilvl w:val="0"/>
                <w:numId w:val="4"/>
              </w:numPr>
              <w:rPr>
                <w:rFonts w:ascii="Times New Roman" w:hAnsi="Times New Roman"/>
                <w:sz w:val="24"/>
                <w:szCs w:val="24"/>
                <w:lang w:val="uk-UA"/>
              </w:rPr>
            </w:pPr>
            <w:r w:rsidRPr="008408E7">
              <w:rPr>
                <w:rFonts w:ascii="Times New Roman" w:hAnsi="Times New Roman"/>
                <w:sz w:val="24"/>
                <w:szCs w:val="24"/>
                <w:lang w:val="uk-UA"/>
              </w:rPr>
              <w:t>Анестезіологічний вентилятор</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line="240" w:lineRule="auto"/>
              <w:rPr>
                <w:rFonts w:ascii="Times New Roman" w:hAnsi="Times New Roman"/>
                <w:sz w:val="24"/>
                <w:szCs w:val="24"/>
              </w:rPr>
            </w:pPr>
            <w:r w:rsidRPr="008408E7">
              <w:rPr>
                <w:rFonts w:ascii="Times New Roman" w:hAnsi="Times New Roman"/>
                <w:sz w:val="24"/>
                <w:szCs w:val="24"/>
              </w:rPr>
              <w:t>Застосування: дорослі та діти</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sz w:val="24"/>
                <w:szCs w:val="24"/>
              </w:rPr>
              <w:t>Дихальний контур: напіввідкритий, напівзакритий і закритий</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sz w:val="24"/>
                <w:szCs w:val="24"/>
              </w:rPr>
              <w:t>Тип: вбудований з пневматичним приводом та електронним контролером</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bCs/>
                <w:sz w:val="24"/>
                <w:szCs w:val="24"/>
              </w:rPr>
            </w:pPr>
            <w:r w:rsidRPr="008408E7">
              <w:rPr>
                <w:rFonts w:ascii="Times New Roman" w:hAnsi="Times New Roman" w:cs="Times New Roman"/>
                <w:bCs/>
                <w:sz w:val="24"/>
                <w:szCs w:val="24"/>
              </w:rPr>
              <w:t>Режими вентиля</w:t>
            </w:r>
            <w:r w:rsidRPr="008408E7">
              <w:rPr>
                <w:rFonts w:ascii="Times New Roman" w:hAnsi="Times New Roman" w:cs="Times New Roman"/>
                <w:sz w:val="24"/>
                <w:szCs w:val="24"/>
              </w:rPr>
              <w:t xml:space="preserve">ції: A/C IPPV, PCV, SIMV, </w:t>
            </w:r>
            <w:proofErr w:type="spellStart"/>
            <w:r w:rsidRPr="008408E7">
              <w:rPr>
                <w:rFonts w:ascii="Times New Roman" w:hAnsi="Times New Roman" w:cs="Times New Roman"/>
                <w:sz w:val="24"/>
                <w:szCs w:val="24"/>
              </w:rPr>
              <w:t>Manual</w:t>
            </w:r>
            <w:proofErr w:type="spellEnd"/>
            <w:r w:rsidRPr="008408E7">
              <w:rPr>
                <w:rFonts w:ascii="Times New Roman" w:hAnsi="Times New Roman" w:cs="Times New Roman"/>
                <w:sz w:val="24"/>
                <w:szCs w:val="24"/>
              </w:rPr>
              <w:t>, PS/CPAP</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pStyle w:val="1"/>
              <w:rPr>
                <w:b w:val="0"/>
                <w:sz w:val="24"/>
                <w:szCs w:val="24"/>
              </w:rPr>
            </w:pPr>
            <w:r w:rsidRPr="008408E7">
              <w:rPr>
                <w:b w:val="0"/>
                <w:sz w:val="24"/>
                <w:szCs w:val="24"/>
              </w:rPr>
              <w:t>Параметри вентиляції:</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pStyle w:val="1"/>
              <w:keepNext/>
              <w:numPr>
                <w:ilvl w:val="0"/>
                <w:numId w:val="3"/>
              </w:numPr>
              <w:spacing w:before="0" w:beforeAutospacing="0" w:after="0" w:afterAutospacing="0"/>
              <w:ind w:left="318" w:hanging="283"/>
              <w:rPr>
                <w:b w:val="0"/>
                <w:sz w:val="24"/>
                <w:szCs w:val="24"/>
              </w:rPr>
            </w:pPr>
            <w:r w:rsidRPr="008408E7">
              <w:rPr>
                <w:b w:val="0"/>
                <w:sz w:val="24"/>
                <w:szCs w:val="24"/>
              </w:rPr>
              <w:t>Дихальний об’єм у діапазоні: 20 - 1500 мл</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pStyle w:val="1"/>
              <w:keepNext/>
              <w:numPr>
                <w:ilvl w:val="0"/>
                <w:numId w:val="3"/>
              </w:numPr>
              <w:spacing w:before="0" w:beforeAutospacing="0" w:after="0" w:afterAutospacing="0"/>
              <w:ind w:left="318" w:hanging="283"/>
              <w:rPr>
                <w:b w:val="0"/>
                <w:sz w:val="24"/>
                <w:szCs w:val="24"/>
              </w:rPr>
            </w:pPr>
            <w:r w:rsidRPr="008408E7">
              <w:rPr>
                <w:b w:val="0"/>
                <w:sz w:val="24"/>
                <w:szCs w:val="24"/>
              </w:rPr>
              <w:t xml:space="preserve">Частота дихання у діапазоні: 4 - 100 </w:t>
            </w:r>
            <w:proofErr w:type="spellStart"/>
            <w:r w:rsidRPr="008408E7">
              <w:rPr>
                <w:b w:val="0"/>
                <w:sz w:val="24"/>
                <w:szCs w:val="24"/>
              </w:rPr>
              <w:t>вд</w:t>
            </w:r>
            <w:proofErr w:type="spellEnd"/>
            <w:r w:rsidRPr="008408E7">
              <w:rPr>
                <w:b w:val="0"/>
                <w:sz w:val="24"/>
                <w:szCs w:val="24"/>
              </w:rPr>
              <w:t>/хв</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pStyle w:val="1"/>
              <w:keepNext/>
              <w:numPr>
                <w:ilvl w:val="0"/>
                <w:numId w:val="3"/>
              </w:numPr>
              <w:spacing w:before="0" w:beforeAutospacing="0" w:after="0" w:afterAutospacing="0"/>
              <w:ind w:left="318" w:hanging="283"/>
              <w:rPr>
                <w:b w:val="0"/>
                <w:sz w:val="24"/>
                <w:szCs w:val="24"/>
              </w:rPr>
            </w:pPr>
            <w:r w:rsidRPr="008408E7">
              <w:rPr>
                <w:b w:val="0"/>
                <w:sz w:val="24"/>
                <w:szCs w:val="24"/>
              </w:rPr>
              <w:t xml:space="preserve">Частота дихання SIMV у діапазоні: 1 - 39 </w:t>
            </w:r>
            <w:proofErr w:type="spellStart"/>
            <w:r w:rsidRPr="008408E7">
              <w:rPr>
                <w:b w:val="0"/>
                <w:sz w:val="24"/>
                <w:szCs w:val="24"/>
              </w:rPr>
              <w:t>вд</w:t>
            </w:r>
            <w:proofErr w:type="spellEnd"/>
            <w:r w:rsidRPr="008408E7">
              <w:rPr>
                <w:b w:val="0"/>
                <w:sz w:val="24"/>
                <w:szCs w:val="24"/>
              </w:rPr>
              <w:t>/хв</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Співві</w:t>
            </w:r>
            <w:r w:rsidRPr="008408E7">
              <w:rPr>
                <w:rFonts w:ascii="Times New Roman" w:hAnsi="Times New Roman" w:cs="Times New Roman"/>
                <w:bCs/>
                <w:sz w:val="24"/>
                <w:szCs w:val="24"/>
              </w:rPr>
              <w:t>дношення вдих/видих у діапазоні:  4:1 – 1: 8</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 xml:space="preserve">Регулювання тиску PCV у діапазоні: 0,5 – 6 </w:t>
            </w:r>
            <w:proofErr w:type="spellStart"/>
            <w:r w:rsidRPr="008408E7">
              <w:rPr>
                <w:rFonts w:ascii="Times New Roman" w:hAnsi="Times New Roman" w:cs="Times New Roman"/>
                <w:sz w:val="24"/>
                <w:szCs w:val="24"/>
              </w:rPr>
              <w:t>кРа</w:t>
            </w:r>
            <w:proofErr w:type="spellEnd"/>
            <w:r w:rsidRPr="008408E7">
              <w:rPr>
                <w:rFonts w:ascii="Times New Roman" w:hAnsi="Times New Roman" w:cs="Times New Roman"/>
                <w:sz w:val="24"/>
                <w:szCs w:val="24"/>
              </w:rPr>
              <w:t xml:space="preserve"> </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Чутливість потокового тригеру у діапазоні: 2 - 30 л/хв</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 xml:space="preserve">PEEP у діапазоні:  0 - 2 </w:t>
            </w:r>
            <w:proofErr w:type="spellStart"/>
            <w:r w:rsidRPr="008408E7">
              <w:rPr>
                <w:rFonts w:ascii="Times New Roman" w:hAnsi="Times New Roman" w:cs="Times New Roman"/>
                <w:sz w:val="24"/>
                <w:szCs w:val="24"/>
              </w:rPr>
              <w:t>кРа</w:t>
            </w:r>
            <w:proofErr w:type="spellEnd"/>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Пауза на вдиху у діапазоні: 0 - 50%</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pStyle w:val="a5"/>
              <w:numPr>
                <w:ilvl w:val="0"/>
                <w:numId w:val="4"/>
              </w:numPr>
              <w:rPr>
                <w:rFonts w:ascii="Times New Roman" w:hAnsi="Times New Roman"/>
                <w:bCs/>
                <w:sz w:val="24"/>
                <w:szCs w:val="24"/>
                <w:lang w:val="uk-UA"/>
              </w:rPr>
            </w:pPr>
            <w:r w:rsidRPr="008408E7">
              <w:rPr>
                <w:rFonts w:ascii="Times New Roman" w:hAnsi="Times New Roman"/>
                <w:bCs/>
                <w:sz w:val="24"/>
                <w:szCs w:val="24"/>
                <w:lang w:val="uk-UA"/>
              </w:rPr>
              <w:t>Монітор дихальних функцій</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sz w:val="24"/>
                <w:szCs w:val="24"/>
              </w:rPr>
              <w:t>Наявність вбудованого кольорового сенсорного дисплею з діагоналлю не менше 8,4” із розподільчою здатністю не менше 800х600 пікселів</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bCs/>
                <w:sz w:val="24"/>
                <w:szCs w:val="24"/>
              </w:rPr>
              <w:t>Параметри, які виводяться</w:t>
            </w:r>
            <w:r w:rsidRPr="008408E7">
              <w:rPr>
                <w:rFonts w:ascii="Times New Roman" w:hAnsi="Times New Roman" w:cs="Times New Roman"/>
                <w:sz w:val="24"/>
                <w:szCs w:val="24"/>
              </w:rPr>
              <w:t>:</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графічні криві у реальному часі: тиску, потоку та об‘єму</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 xml:space="preserve">тиск у дихальних шляхах </w:t>
            </w:r>
            <w:proofErr w:type="spellStart"/>
            <w:r w:rsidRPr="008408E7">
              <w:rPr>
                <w:rFonts w:ascii="Times New Roman" w:hAnsi="Times New Roman" w:cs="Times New Roman"/>
                <w:sz w:val="24"/>
                <w:szCs w:val="24"/>
              </w:rPr>
              <w:t>Ppeak</w:t>
            </w:r>
            <w:proofErr w:type="spellEnd"/>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 xml:space="preserve">дихальний об‘єм </w:t>
            </w:r>
            <w:proofErr w:type="spellStart"/>
            <w:r w:rsidRPr="008408E7">
              <w:rPr>
                <w:rFonts w:ascii="Times New Roman" w:hAnsi="Times New Roman" w:cs="Times New Roman"/>
                <w:sz w:val="24"/>
                <w:szCs w:val="24"/>
              </w:rPr>
              <w:t>Vt</w:t>
            </w:r>
            <w:proofErr w:type="spellEnd"/>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хвилинний об‘єм MV</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 xml:space="preserve">максимальний тиск вдиху </w:t>
            </w:r>
            <w:proofErr w:type="spellStart"/>
            <w:r w:rsidRPr="008408E7">
              <w:rPr>
                <w:rFonts w:ascii="Times New Roman" w:hAnsi="Times New Roman" w:cs="Times New Roman"/>
                <w:sz w:val="24"/>
                <w:szCs w:val="24"/>
              </w:rPr>
              <w:t>Paw</w:t>
            </w:r>
            <w:proofErr w:type="spellEnd"/>
            <w:r w:rsidRPr="008408E7">
              <w:rPr>
                <w:rFonts w:ascii="Times New Roman" w:hAnsi="Times New Roman" w:cs="Times New Roman"/>
                <w:sz w:val="24"/>
                <w:szCs w:val="24"/>
              </w:rPr>
              <w:t xml:space="preserve"> </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фракції кисню у вдихуваному повітрі FiO2</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lastRenderedPageBreak/>
              <w:t xml:space="preserve">частота дихання </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sz w:val="24"/>
                <w:szCs w:val="24"/>
              </w:rPr>
              <w:t xml:space="preserve">Апарат повинен мати систему звукових та візуальних </w:t>
            </w:r>
            <w:proofErr w:type="spellStart"/>
            <w:r w:rsidRPr="008408E7">
              <w:rPr>
                <w:rFonts w:ascii="Times New Roman" w:hAnsi="Times New Roman" w:cs="Times New Roman"/>
                <w:sz w:val="24"/>
                <w:szCs w:val="24"/>
              </w:rPr>
              <w:t>тривог</w:t>
            </w:r>
            <w:proofErr w:type="spellEnd"/>
            <w:r w:rsidRPr="008408E7">
              <w:rPr>
                <w:rFonts w:ascii="Times New Roman" w:hAnsi="Times New Roman" w:cs="Times New Roman"/>
                <w:sz w:val="24"/>
                <w:szCs w:val="24"/>
              </w:rPr>
              <w:t xml:space="preserve"> із градацією за значимістю і містити щонайменше такі тривоги:</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 xml:space="preserve">межа високої/низької частоти дихання </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 xml:space="preserve">межа високого/низького </w:t>
            </w:r>
            <w:proofErr w:type="spellStart"/>
            <w:r w:rsidRPr="008408E7">
              <w:rPr>
                <w:rFonts w:ascii="Times New Roman" w:hAnsi="Times New Roman" w:cs="Times New Roman"/>
                <w:sz w:val="24"/>
                <w:szCs w:val="24"/>
              </w:rPr>
              <w:t>Paw</w:t>
            </w:r>
            <w:proofErr w:type="spellEnd"/>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 xml:space="preserve">межа високого/низького тиску у дихальних шляхах </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відключення О</w:t>
            </w:r>
            <w:r w:rsidRPr="008408E7">
              <w:rPr>
                <w:rFonts w:ascii="Times New Roman" w:hAnsi="Times New Roman" w:cs="Times New Roman"/>
                <w:sz w:val="24"/>
                <w:szCs w:val="24"/>
                <w:vertAlign w:val="subscript"/>
              </w:rPr>
              <w:t>2</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межа високого/низького хвилинного об‘єму</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pStyle w:val="a5"/>
              <w:numPr>
                <w:ilvl w:val="0"/>
                <w:numId w:val="3"/>
              </w:numPr>
              <w:ind w:left="317" w:hanging="283"/>
              <w:rPr>
                <w:rFonts w:ascii="Times New Roman" w:hAnsi="Times New Roman"/>
                <w:sz w:val="24"/>
                <w:szCs w:val="24"/>
                <w:lang w:val="uk-UA"/>
              </w:rPr>
            </w:pPr>
            <w:r w:rsidRPr="008408E7">
              <w:rPr>
                <w:rFonts w:ascii="Times New Roman" w:hAnsi="Times New Roman"/>
                <w:sz w:val="24"/>
                <w:szCs w:val="24"/>
                <w:lang w:val="uk-UA"/>
              </w:rPr>
              <w:t>низька концентрація О</w:t>
            </w:r>
            <w:r w:rsidRPr="008408E7">
              <w:rPr>
                <w:rFonts w:ascii="Times New Roman" w:hAnsi="Times New Roman"/>
                <w:sz w:val="24"/>
                <w:szCs w:val="24"/>
                <w:vertAlign w:val="subscript"/>
                <w:lang w:val="uk-UA"/>
              </w:rPr>
              <w:t>2</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pStyle w:val="a5"/>
              <w:numPr>
                <w:ilvl w:val="0"/>
                <w:numId w:val="3"/>
              </w:numPr>
              <w:ind w:left="317" w:hanging="686"/>
              <w:rPr>
                <w:rFonts w:ascii="Times New Roman" w:hAnsi="Times New Roman"/>
                <w:sz w:val="24"/>
                <w:szCs w:val="24"/>
                <w:lang w:val="uk-UA"/>
              </w:rPr>
            </w:pPr>
            <w:r w:rsidRPr="008408E7">
              <w:rPr>
                <w:rFonts w:ascii="Times New Roman" w:hAnsi="Times New Roman"/>
                <w:sz w:val="24"/>
                <w:szCs w:val="24"/>
                <w:lang w:val="uk-UA"/>
              </w:rPr>
              <w:t xml:space="preserve">низький рівень заряду </w:t>
            </w:r>
            <w:proofErr w:type="spellStart"/>
            <w:r w:rsidRPr="008408E7">
              <w:rPr>
                <w:rFonts w:ascii="Times New Roman" w:hAnsi="Times New Roman"/>
                <w:sz w:val="24"/>
                <w:szCs w:val="24"/>
                <w:lang w:val="uk-UA"/>
              </w:rPr>
              <w:t>батарей</w:t>
            </w:r>
            <w:proofErr w:type="spellEnd"/>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pStyle w:val="a5"/>
              <w:numPr>
                <w:ilvl w:val="0"/>
                <w:numId w:val="4"/>
              </w:numPr>
              <w:rPr>
                <w:rFonts w:ascii="Times New Roman" w:hAnsi="Times New Roman"/>
                <w:sz w:val="24"/>
                <w:szCs w:val="24"/>
                <w:lang w:val="uk-UA"/>
              </w:rPr>
            </w:pPr>
            <w:r w:rsidRPr="008408E7">
              <w:rPr>
                <w:rFonts w:ascii="Times New Roman" w:hAnsi="Times New Roman"/>
                <w:sz w:val="24"/>
                <w:szCs w:val="24"/>
                <w:lang w:val="uk-UA"/>
              </w:rPr>
              <w:t>Наркозна машина</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sz w:val="24"/>
                <w:szCs w:val="24"/>
              </w:rPr>
              <w:t>Гази: О</w:t>
            </w:r>
            <w:r w:rsidRPr="008408E7">
              <w:rPr>
                <w:rFonts w:ascii="Times New Roman" w:hAnsi="Times New Roman" w:cs="Times New Roman"/>
                <w:sz w:val="24"/>
                <w:szCs w:val="24"/>
                <w:vertAlign w:val="subscript"/>
              </w:rPr>
              <w:t>2</w:t>
            </w:r>
            <w:r w:rsidRPr="008408E7">
              <w:rPr>
                <w:rFonts w:ascii="Times New Roman" w:hAnsi="Times New Roman" w:cs="Times New Roman"/>
                <w:sz w:val="24"/>
                <w:szCs w:val="24"/>
              </w:rPr>
              <w:t>, N</w:t>
            </w:r>
            <w:r w:rsidRPr="008408E7">
              <w:rPr>
                <w:rFonts w:ascii="Times New Roman" w:hAnsi="Times New Roman" w:cs="Times New Roman"/>
                <w:sz w:val="24"/>
                <w:szCs w:val="24"/>
                <w:vertAlign w:val="subscript"/>
              </w:rPr>
              <w:t>2</w:t>
            </w:r>
            <w:r w:rsidRPr="008408E7">
              <w:rPr>
                <w:rFonts w:ascii="Times New Roman" w:hAnsi="Times New Roman" w:cs="Times New Roman"/>
                <w:sz w:val="24"/>
                <w:szCs w:val="24"/>
              </w:rPr>
              <w:t>O</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sz w:val="24"/>
                <w:szCs w:val="24"/>
              </w:rPr>
              <w:t xml:space="preserve">Робочий тиск у діапазоні: 0,28 – 0,6 </w:t>
            </w:r>
            <w:proofErr w:type="spellStart"/>
            <w:r w:rsidRPr="008408E7">
              <w:rPr>
                <w:rFonts w:ascii="Times New Roman" w:hAnsi="Times New Roman" w:cs="Times New Roman"/>
                <w:sz w:val="24"/>
                <w:szCs w:val="24"/>
              </w:rPr>
              <w:t>МРа</w:t>
            </w:r>
            <w:proofErr w:type="spellEnd"/>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proofErr w:type="spellStart"/>
            <w:r w:rsidRPr="008408E7">
              <w:rPr>
                <w:rFonts w:ascii="Times New Roman" w:hAnsi="Times New Roman" w:cs="Times New Roman"/>
                <w:sz w:val="24"/>
                <w:szCs w:val="24"/>
              </w:rPr>
              <w:t>Флоуметри</w:t>
            </w:r>
            <w:proofErr w:type="spellEnd"/>
            <w:r w:rsidRPr="008408E7">
              <w:rPr>
                <w:rFonts w:ascii="Times New Roman" w:hAnsi="Times New Roman" w:cs="Times New Roman"/>
                <w:sz w:val="24"/>
                <w:szCs w:val="24"/>
              </w:rPr>
              <w:t>: О</w:t>
            </w:r>
            <w:r w:rsidRPr="008408E7">
              <w:rPr>
                <w:rFonts w:ascii="Times New Roman" w:hAnsi="Times New Roman" w:cs="Times New Roman"/>
                <w:sz w:val="24"/>
                <w:szCs w:val="24"/>
                <w:vertAlign w:val="subscript"/>
              </w:rPr>
              <w:t>2</w:t>
            </w:r>
            <w:r w:rsidRPr="008408E7">
              <w:rPr>
                <w:rFonts w:ascii="Times New Roman" w:hAnsi="Times New Roman" w:cs="Times New Roman"/>
                <w:sz w:val="24"/>
                <w:szCs w:val="24"/>
              </w:rPr>
              <w:t>, N</w:t>
            </w:r>
            <w:r w:rsidRPr="008408E7">
              <w:rPr>
                <w:rFonts w:ascii="Times New Roman" w:hAnsi="Times New Roman" w:cs="Times New Roman"/>
                <w:caps/>
                <w:sz w:val="24"/>
                <w:szCs w:val="24"/>
                <w:vertAlign w:val="subscript"/>
              </w:rPr>
              <w:t>2</w:t>
            </w:r>
            <w:r w:rsidRPr="008408E7">
              <w:rPr>
                <w:rFonts w:ascii="Times New Roman" w:hAnsi="Times New Roman" w:cs="Times New Roman"/>
                <w:sz w:val="24"/>
                <w:szCs w:val="24"/>
              </w:rPr>
              <w:t>O; наявність 4 трубки; діапазон: 0 - 10 л/хв</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sz w:val="24"/>
                <w:szCs w:val="24"/>
              </w:rPr>
              <w:t>Захист пацієнту:</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контроль концентрації кисню у подаваному газі, що не повинна бути менше 25%</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 xml:space="preserve">запобіжний клапан тиску на 6 </w:t>
            </w:r>
            <w:proofErr w:type="spellStart"/>
            <w:r w:rsidRPr="008408E7">
              <w:rPr>
                <w:rFonts w:ascii="Times New Roman" w:hAnsi="Times New Roman" w:cs="Times New Roman"/>
                <w:sz w:val="24"/>
                <w:szCs w:val="24"/>
              </w:rPr>
              <w:t>кРа</w:t>
            </w:r>
            <w:proofErr w:type="spellEnd"/>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sz w:val="24"/>
                <w:szCs w:val="24"/>
              </w:rPr>
              <w:t>Екстрена подача О</w:t>
            </w:r>
            <w:r w:rsidRPr="008408E7">
              <w:rPr>
                <w:rFonts w:ascii="Times New Roman" w:hAnsi="Times New Roman" w:cs="Times New Roman"/>
                <w:sz w:val="24"/>
                <w:szCs w:val="24"/>
                <w:vertAlign w:val="subscript"/>
              </w:rPr>
              <w:t>2</w:t>
            </w:r>
            <w:r w:rsidRPr="008408E7">
              <w:rPr>
                <w:rFonts w:ascii="Times New Roman" w:hAnsi="Times New Roman" w:cs="Times New Roman"/>
                <w:sz w:val="24"/>
                <w:szCs w:val="24"/>
              </w:rPr>
              <w:t xml:space="preserve"> у діапазоні: 35 - 75 л/хв</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sz w:val="24"/>
                <w:szCs w:val="24"/>
              </w:rPr>
              <w:t>Наявність абсорберу</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pStyle w:val="a5"/>
              <w:numPr>
                <w:ilvl w:val="0"/>
                <w:numId w:val="4"/>
              </w:numPr>
              <w:rPr>
                <w:rFonts w:ascii="Times New Roman" w:hAnsi="Times New Roman"/>
                <w:sz w:val="24"/>
                <w:szCs w:val="24"/>
                <w:lang w:val="uk-UA"/>
              </w:rPr>
            </w:pPr>
            <w:r w:rsidRPr="008408E7">
              <w:rPr>
                <w:rFonts w:ascii="Times New Roman" w:hAnsi="Times New Roman"/>
                <w:sz w:val="24"/>
                <w:szCs w:val="24"/>
                <w:lang w:val="uk-UA"/>
              </w:rPr>
              <w:t xml:space="preserve">Випарник </w:t>
            </w:r>
            <w:proofErr w:type="spellStart"/>
            <w:r w:rsidRPr="008408E7">
              <w:rPr>
                <w:rFonts w:ascii="Times New Roman" w:hAnsi="Times New Roman"/>
                <w:sz w:val="24"/>
                <w:szCs w:val="24"/>
                <w:lang w:val="uk-UA"/>
              </w:rPr>
              <w:t>анестетиків</w:t>
            </w:r>
            <w:proofErr w:type="spellEnd"/>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 xml:space="preserve">можливість застосування </w:t>
            </w:r>
            <w:proofErr w:type="spellStart"/>
            <w:r w:rsidRPr="008408E7">
              <w:rPr>
                <w:rFonts w:ascii="Times New Roman" w:hAnsi="Times New Roman" w:cs="Times New Roman"/>
                <w:sz w:val="24"/>
                <w:szCs w:val="24"/>
              </w:rPr>
              <w:t>анестетиків</w:t>
            </w:r>
            <w:proofErr w:type="spellEnd"/>
            <w:r w:rsidRPr="008408E7">
              <w:rPr>
                <w:rFonts w:ascii="Times New Roman" w:hAnsi="Times New Roman" w:cs="Times New Roman"/>
                <w:sz w:val="24"/>
                <w:szCs w:val="24"/>
              </w:rPr>
              <w:t xml:space="preserve">: </w:t>
            </w:r>
            <w:proofErr w:type="spellStart"/>
            <w:r w:rsidRPr="008408E7">
              <w:rPr>
                <w:rFonts w:ascii="Times New Roman" w:hAnsi="Times New Roman" w:cs="Times New Roman"/>
                <w:sz w:val="24"/>
                <w:szCs w:val="24"/>
              </w:rPr>
              <w:t>Галотан</w:t>
            </w:r>
            <w:proofErr w:type="spellEnd"/>
            <w:r w:rsidRPr="008408E7">
              <w:rPr>
                <w:rFonts w:ascii="Times New Roman" w:hAnsi="Times New Roman" w:cs="Times New Roman"/>
                <w:sz w:val="24"/>
                <w:szCs w:val="24"/>
              </w:rPr>
              <w:t xml:space="preserve">, </w:t>
            </w:r>
            <w:proofErr w:type="spellStart"/>
            <w:r w:rsidRPr="008408E7">
              <w:rPr>
                <w:rFonts w:ascii="Times New Roman" w:hAnsi="Times New Roman" w:cs="Times New Roman"/>
                <w:sz w:val="24"/>
                <w:szCs w:val="24"/>
              </w:rPr>
              <w:t>Ізофлюран</w:t>
            </w:r>
            <w:proofErr w:type="spellEnd"/>
            <w:r w:rsidRPr="008408E7">
              <w:rPr>
                <w:rFonts w:ascii="Times New Roman" w:hAnsi="Times New Roman" w:cs="Times New Roman"/>
                <w:sz w:val="24"/>
                <w:szCs w:val="24"/>
              </w:rPr>
              <w:t xml:space="preserve">, </w:t>
            </w:r>
            <w:proofErr w:type="spellStart"/>
            <w:r w:rsidRPr="008408E7">
              <w:rPr>
                <w:rFonts w:ascii="Times New Roman" w:hAnsi="Times New Roman" w:cs="Times New Roman"/>
                <w:sz w:val="24"/>
                <w:szCs w:val="24"/>
              </w:rPr>
              <w:t>Севофлюран</w:t>
            </w:r>
            <w:proofErr w:type="spellEnd"/>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робочий діапазон потоку у діапазоні: 0,2 - 15 л/хв</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8408E7">
            <w:pPr>
              <w:numPr>
                <w:ilvl w:val="0"/>
                <w:numId w:val="3"/>
              </w:numPr>
              <w:spacing w:after="0" w:line="240" w:lineRule="auto"/>
              <w:ind w:left="318" w:hanging="283"/>
              <w:rPr>
                <w:rFonts w:ascii="Times New Roman" w:hAnsi="Times New Roman" w:cs="Times New Roman"/>
                <w:sz w:val="24"/>
                <w:szCs w:val="24"/>
              </w:rPr>
            </w:pPr>
            <w:r w:rsidRPr="008408E7">
              <w:rPr>
                <w:rFonts w:ascii="Times New Roman" w:hAnsi="Times New Roman" w:cs="Times New Roman"/>
                <w:sz w:val="24"/>
                <w:szCs w:val="24"/>
              </w:rPr>
              <w:t xml:space="preserve">температурний діапазон: 15 - 35 °С </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sz w:val="24"/>
                <w:szCs w:val="24"/>
              </w:rPr>
              <w:t>Інші характеристики:</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sz w:val="24"/>
                <w:szCs w:val="24"/>
              </w:rPr>
              <w:t xml:space="preserve">Параметри електроживлення: 220 В, 50 </w:t>
            </w:r>
            <w:proofErr w:type="spellStart"/>
            <w:r w:rsidRPr="008408E7">
              <w:rPr>
                <w:rFonts w:ascii="Times New Roman" w:hAnsi="Times New Roman" w:cs="Times New Roman"/>
                <w:sz w:val="24"/>
                <w:szCs w:val="24"/>
              </w:rPr>
              <w:t>Гц</w:t>
            </w:r>
            <w:proofErr w:type="spellEnd"/>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sz w:val="24"/>
                <w:szCs w:val="24"/>
              </w:rPr>
              <w:t>Споживча потужність не більше: 50 Вт</w:t>
            </w:r>
          </w:p>
        </w:tc>
        <w:tc>
          <w:tcPr>
            <w:tcW w:w="2924" w:type="dxa"/>
          </w:tcPr>
          <w:p w:rsidR="008408E7" w:rsidRPr="008408E7" w:rsidRDefault="008408E7" w:rsidP="00B757E6">
            <w:pPr>
              <w:spacing w:after="0"/>
              <w:jc w:val="center"/>
              <w:rPr>
                <w:rFonts w:ascii="Times New Roman" w:hAnsi="Times New Roman" w:cs="Times New Roman"/>
                <w:sz w:val="24"/>
                <w:szCs w:val="24"/>
              </w:rPr>
            </w:pPr>
          </w:p>
        </w:tc>
      </w:tr>
      <w:tr w:rsidR="008408E7" w:rsidRPr="008408E7" w:rsidTr="00B757E6">
        <w:trPr>
          <w:jc w:val="center"/>
        </w:trPr>
        <w:tc>
          <w:tcPr>
            <w:tcW w:w="7075" w:type="dxa"/>
          </w:tcPr>
          <w:p w:rsidR="008408E7" w:rsidRPr="008408E7" w:rsidRDefault="008408E7" w:rsidP="00B757E6">
            <w:pPr>
              <w:spacing w:after="0"/>
              <w:rPr>
                <w:rFonts w:ascii="Times New Roman" w:hAnsi="Times New Roman" w:cs="Times New Roman"/>
                <w:sz w:val="24"/>
                <w:szCs w:val="24"/>
              </w:rPr>
            </w:pPr>
            <w:r w:rsidRPr="008408E7">
              <w:rPr>
                <w:rFonts w:ascii="Times New Roman" w:hAnsi="Times New Roman" w:cs="Times New Roman"/>
                <w:sz w:val="24"/>
                <w:szCs w:val="24"/>
              </w:rPr>
              <w:t xml:space="preserve">Вага не більше – </w:t>
            </w:r>
            <w:smartTag w:uri="urn:schemas-microsoft-com:office:smarttags" w:element="metricconverter">
              <w:smartTagPr>
                <w:attr w:name="ProductID" w:val="95 кг"/>
              </w:smartTagPr>
              <w:r w:rsidRPr="008408E7">
                <w:rPr>
                  <w:rFonts w:ascii="Times New Roman" w:hAnsi="Times New Roman" w:cs="Times New Roman"/>
                  <w:sz w:val="24"/>
                  <w:szCs w:val="24"/>
                </w:rPr>
                <w:t>95 кг</w:t>
              </w:r>
            </w:smartTag>
          </w:p>
        </w:tc>
        <w:tc>
          <w:tcPr>
            <w:tcW w:w="2924" w:type="dxa"/>
          </w:tcPr>
          <w:p w:rsidR="008408E7" w:rsidRPr="008408E7" w:rsidRDefault="008408E7" w:rsidP="00B757E6">
            <w:pPr>
              <w:spacing w:after="0"/>
              <w:jc w:val="center"/>
              <w:rPr>
                <w:rFonts w:ascii="Times New Roman" w:hAnsi="Times New Roman" w:cs="Times New Roman"/>
                <w:sz w:val="24"/>
                <w:szCs w:val="24"/>
              </w:rPr>
            </w:pPr>
          </w:p>
        </w:tc>
      </w:tr>
    </w:tbl>
    <w:p w:rsidR="00A05DDC" w:rsidRPr="008408E7" w:rsidRDefault="00A05DDC" w:rsidP="00AE290D">
      <w:pPr>
        <w:shd w:val="clear" w:color="auto" w:fill="FFFFFF" w:themeFill="background1"/>
        <w:spacing w:after="0" w:line="240" w:lineRule="auto"/>
        <w:ind w:firstLine="708"/>
        <w:jc w:val="both"/>
        <w:rPr>
          <w:rFonts w:ascii="Times New Roman" w:hAnsi="Times New Roman" w:cs="Times New Roman"/>
          <w:bCs/>
          <w:sz w:val="24"/>
          <w:szCs w:val="24"/>
          <w:shd w:val="clear" w:color="auto" w:fill="FFFFFF"/>
        </w:rPr>
      </w:pPr>
    </w:p>
    <w:sectPr w:rsidR="00A05DDC" w:rsidRPr="008408E7" w:rsidSect="000E6E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CCD"/>
    <w:multiLevelType w:val="hybridMultilevel"/>
    <w:tmpl w:val="F84073D4"/>
    <w:lvl w:ilvl="0" w:tplc="9946969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48465B29"/>
    <w:multiLevelType w:val="hybridMultilevel"/>
    <w:tmpl w:val="20B40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7BC3505"/>
    <w:multiLevelType w:val="hybridMultilevel"/>
    <w:tmpl w:val="1FE04BB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096638"/>
    <w:rsid w:val="000D6DE5"/>
    <w:rsid w:val="000E6ED6"/>
    <w:rsid w:val="001376BB"/>
    <w:rsid w:val="00166F55"/>
    <w:rsid w:val="00170828"/>
    <w:rsid w:val="001820F4"/>
    <w:rsid w:val="00201CB9"/>
    <w:rsid w:val="00234AF7"/>
    <w:rsid w:val="00293DD3"/>
    <w:rsid w:val="00297926"/>
    <w:rsid w:val="002B1107"/>
    <w:rsid w:val="002E0383"/>
    <w:rsid w:val="002E6DB4"/>
    <w:rsid w:val="002F4AF0"/>
    <w:rsid w:val="00335F50"/>
    <w:rsid w:val="00392CC7"/>
    <w:rsid w:val="00402B5B"/>
    <w:rsid w:val="004B65E6"/>
    <w:rsid w:val="00510164"/>
    <w:rsid w:val="00552336"/>
    <w:rsid w:val="0056004D"/>
    <w:rsid w:val="005B0648"/>
    <w:rsid w:val="005B60FD"/>
    <w:rsid w:val="005C4022"/>
    <w:rsid w:val="00632534"/>
    <w:rsid w:val="006601DD"/>
    <w:rsid w:val="0069126E"/>
    <w:rsid w:val="0079626E"/>
    <w:rsid w:val="007C49EB"/>
    <w:rsid w:val="007F67C0"/>
    <w:rsid w:val="008408E7"/>
    <w:rsid w:val="00866B3F"/>
    <w:rsid w:val="008A1F7F"/>
    <w:rsid w:val="00926A9C"/>
    <w:rsid w:val="009566AC"/>
    <w:rsid w:val="00972A14"/>
    <w:rsid w:val="00976340"/>
    <w:rsid w:val="00976BFF"/>
    <w:rsid w:val="00A05DDC"/>
    <w:rsid w:val="00A1011B"/>
    <w:rsid w:val="00A51EC0"/>
    <w:rsid w:val="00A9543C"/>
    <w:rsid w:val="00AB4E45"/>
    <w:rsid w:val="00AE290D"/>
    <w:rsid w:val="00B07866"/>
    <w:rsid w:val="00BE643E"/>
    <w:rsid w:val="00C41566"/>
    <w:rsid w:val="00CA599B"/>
    <w:rsid w:val="00CE74EB"/>
    <w:rsid w:val="00D94280"/>
    <w:rsid w:val="00DD624F"/>
    <w:rsid w:val="00DF3724"/>
    <w:rsid w:val="00E51B2D"/>
    <w:rsid w:val="00E77538"/>
    <w:rsid w:val="00ED1E3C"/>
    <w:rsid w:val="00F74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 w:type="paragraph" w:styleId="a7">
    <w:name w:val="No Spacing"/>
    <w:link w:val="a8"/>
    <w:qFormat/>
    <w:rsid w:val="008408E7"/>
    <w:pPr>
      <w:spacing w:after="0" w:line="240" w:lineRule="auto"/>
    </w:pPr>
    <w:rPr>
      <w:rFonts w:ascii="Calibri" w:eastAsia="Calibri" w:hAnsi="Calibri" w:cs="Times New Roman"/>
      <w:lang w:val="ru-RU"/>
    </w:rPr>
  </w:style>
  <w:style w:type="character" w:customStyle="1" w:styleId="a8">
    <w:name w:val="Без интервала Знак"/>
    <w:link w:val="a7"/>
    <w:rsid w:val="008408E7"/>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 w:type="paragraph" w:styleId="a7">
    <w:name w:val="No Spacing"/>
    <w:link w:val="a8"/>
    <w:qFormat/>
    <w:rsid w:val="008408E7"/>
    <w:pPr>
      <w:spacing w:after="0" w:line="240" w:lineRule="auto"/>
    </w:pPr>
    <w:rPr>
      <w:rFonts w:ascii="Calibri" w:eastAsia="Calibri" w:hAnsi="Calibri" w:cs="Times New Roman"/>
      <w:lang w:val="ru-RU"/>
    </w:rPr>
  </w:style>
  <w:style w:type="character" w:customStyle="1" w:styleId="a8">
    <w:name w:val="Без интервала Знак"/>
    <w:link w:val="a7"/>
    <w:rsid w:val="008408E7"/>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5103</Words>
  <Characters>2909</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2021-01-20T06:09:00Z</dcterms:created>
  <dcterms:modified xsi:type="dcterms:W3CDTF">2023-03-24T11:28:00Z</dcterms:modified>
</cp:coreProperties>
</file>